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3B435" w14:textId="59CB8CFC" w:rsidR="004B774E" w:rsidRPr="00572BF7" w:rsidRDefault="004B774E" w:rsidP="004B774E">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15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772C3D" w:rsidRPr="00772C3D">
        <w:t>R4-250551</w:t>
      </w:r>
      <w:r w:rsidR="00772C3D">
        <w:t>8</w:t>
      </w:r>
    </w:p>
    <w:p w14:paraId="401511DF" w14:textId="77777777" w:rsidR="004B774E" w:rsidRPr="002D22E7" w:rsidRDefault="004B774E" w:rsidP="004B774E">
      <w:pPr>
        <w:pStyle w:val="aff2"/>
        <w:jc w:val="both"/>
        <w:rPr>
          <w:rFonts w:eastAsia="MS Mincho" w:cs="Arial"/>
          <w:sz w:val="21"/>
          <w:szCs w:val="21"/>
          <w:lang w:eastAsia="ja-JP"/>
        </w:rPr>
      </w:pPr>
      <w:r w:rsidRPr="002D22E7">
        <w:rPr>
          <w:rFonts w:eastAsia="宋体" w:cs="Arial"/>
          <w:szCs w:val="22"/>
          <w:lang w:eastAsia="zh-CN"/>
        </w:rPr>
        <w:t>Malta, MT, 19</w:t>
      </w:r>
      <w:r w:rsidRPr="002D22E7">
        <w:rPr>
          <w:rFonts w:eastAsia="宋体" w:cs="Arial"/>
          <w:szCs w:val="22"/>
          <w:vertAlign w:val="superscript"/>
          <w:lang w:eastAsia="zh-CN"/>
        </w:rPr>
        <w:t>th</w:t>
      </w:r>
      <w:r w:rsidRPr="002D22E7">
        <w:rPr>
          <w:rFonts w:eastAsia="宋体" w:cs="Arial"/>
          <w:szCs w:val="22"/>
          <w:lang w:eastAsia="zh-CN"/>
        </w:rPr>
        <w:t xml:space="preserve"> – 23</w:t>
      </w:r>
      <w:r w:rsidRPr="002D22E7">
        <w:rPr>
          <w:rFonts w:eastAsia="宋体" w:cs="Arial"/>
          <w:szCs w:val="22"/>
          <w:vertAlign w:val="superscript"/>
          <w:lang w:eastAsia="zh-CN"/>
        </w:rPr>
        <w:t>rd</w:t>
      </w:r>
      <w:r w:rsidRPr="002D22E7">
        <w:rPr>
          <w:rFonts w:eastAsia="宋体" w:cs="Arial"/>
          <w:szCs w:val="22"/>
          <w:lang w:eastAsia="zh-CN"/>
        </w:rPr>
        <w:t xml:space="preserve"> May, 2025</w:t>
      </w:r>
    </w:p>
    <w:p w14:paraId="6ADD40D5" w14:textId="77777777" w:rsidR="00F71A33" w:rsidRPr="004B774E"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4DE30AC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4630">
        <w:rPr>
          <w:rFonts w:ascii="Arial" w:hAnsi="Arial" w:cs="Arial" w:hint="eastAsia"/>
          <w:sz w:val="22"/>
        </w:rPr>
        <w:t>Further</w:t>
      </w:r>
      <w:r w:rsidR="00494630">
        <w:rPr>
          <w:rFonts w:ascii="Arial" w:hAnsi="Arial" w:cs="Arial"/>
          <w:sz w:val="22"/>
        </w:rPr>
        <w:t xml:space="preserve"> consideration o</w:t>
      </w:r>
      <w:r w:rsidR="001A32F0" w:rsidRPr="001A32F0">
        <w:rPr>
          <w:rFonts w:ascii="Arial" w:hAnsi="Arial" w:cs="Arial"/>
          <w:sz w:val="22"/>
        </w:rPr>
        <w:t xml:space="preserve">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3A03655A"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B76FF">
        <w:rPr>
          <w:rFonts w:ascii="Arial" w:hAnsi="Arial" w:cs="Arial"/>
          <w:sz w:val="22"/>
        </w:rPr>
        <w:t>7</w:t>
      </w:r>
      <w:r w:rsidR="00E767D3" w:rsidRPr="00E767D3">
        <w:rPr>
          <w:rFonts w:ascii="Arial" w:hAnsi="Arial" w:cs="Arial"/>
          <w:sz w:val="22"/>
        </w:rPr>
        <w:t>.2</w:t>
      </w:r>
      <w:r w:rsidR="004B774E">
        <w:rPr>
          <w:rFonts w:ascii="Arial" w:hAnsi="Arial" w:cs="Arial"/>
          <w:sz w:val="22"/>
        </w:rPr>
        <w:t>8</w:t>
      </w:r>
      <w:r w:rsidR="00E767D3" w:rsidRPr="00E767D3">
        <w:rPr>
          <w:rFonts w:ascii="Arial" w:hAnsi="Arial" w:cs="Arial"/>
          <w:sz w:val="22"/>
        </w:rPr>
        <w:t>.</w:t>
      </w:r>
      <w:r w:rsidR="004B774E">
        <w:rPr>
          <w:rFonts w:ascii="Arial" w:hAnsi="Arial" w:cs="Arial"/>
          <w:sz w:val="22"/>
        </w:rPr>
        <w:t>3</w:t>
      </w:r>
      <w:r w:rsidR="00E767D3" w:rsidRPr="00E767D3">
        <w:rPr>
          <w:rFonts w:ascii="Arial" w:hAnsi="Arial" w:cs="Arial"/>
          <w:sz w:val="22"/>
        </w:rPr>
        <w:t>.2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1840D42A" w14:textId="75AF97AB" w:rsidR="00DA261C" w:rsidRPr="00DA261C" w:rsidRDefault="00A50A59" w:rsidP="006272FF">
      <w:pPr>
        <w:jc w:val="both"/>
        <w:rPr>
          <w:lang w:val="x-none"/>
        </w:rPr>
      </w:pPr>
      <w:r>
        <w:t xml:space="preserve">Based on the </w:t>
      </w:r>
      <w:r w:rsidR="00002599">
        <w:t xml:space="preserve">last </w:t>
      </w:r>
      <w:r>
        <w:t>meeting discussion for Rel-19 LP-WUS, the issues to be further studied for REFSNES, ACS and ASCS are captured in WF</w:t>
      </w:r>
      <w:r w:rsidR="00B9629D">
        <w:t xml:space="preserve"> [1]</w:t>
      </w:r>
      <w:r>
        <w:t xml:space="preserve">. </w:t>
      </w:r>
    </w:p>
    <w:p w14:paraId="1006AB8B" w14:textId="027656B2" w:rsidR="009A089A" w:rsidRDefault="005973ED" w:rsidP="006272FF">
      <w:pPr>
        <w:jc w:val="both"/>
      </w:pPr>
      <w:r>
        <w:t xml:space="preserve">This contribution presents our further analysis on REFSENS, ACS, and ASCS. </w:t>
      </w:r>
    </w:p>
    <w:p w14:paraId="6AEFA758" w14:textId="26E52422" w:rsidR="00062E8E" w:rsidRDefault="00062E8E" w:rsidP="006272FF">
      <w:pPr>
        <w:pStyle w:val="1"/>
        <w:spacing w:after="240"/>
        <w:jc w:val="both"/>
        <w:rPr>
          <w:rFonts w:eastAsia="宋体"/>
          <w:lang w:eastAsia="zh-CN"/>
        </w:rPr>
      </w:pPr>
      <w:r>
        <w:rPr>
          <w:rFonts w:eastAsia="宋体" w:hint="eastAsia"/>
          <w:lang w:eastAsia="zh-CN"/>
        </w:rPr>
        <w:t>Discussion</w:t>
      </w:r>
    </w:p>
    <w:p w14:paraId="274DEDA9" w14:textId="6AF098D5" w:rsidR="004E6395" w:rsidRPr="00030B7F" w:rsidRDefault="004E6395" w:rsidP="004E6395">
      <w:pPr>
        <w:pStyle w:val="2"/>
        <w:tabs>
          <w:tab w:val="clear" w:pos="681"/>
          <w:tab w:val="num" w:pos="397"/>
        </w:tabs>
        <w:spacing w:after="240"/>
        <w:ind w:left="0"/>
      </w:pPr>
      <w:r>
        <w:t>Definition of Type 1 and Type 2 LR</w:t>
      </w:r>
    </w:p>
    <w:p w14:paraId="3FA7E6CC" w14:textId="3D57A0C0" w:rsidR="004E6395" w:rsidRDefault="00286EFF" w:rsidP="004E6395">
      <w:pPr>
        <w:jc w:val="both"/>
      </w:pPr>
      <w:r>
        <w:rPr>
          <w:rFonts w:hint="eastAsia"/>
        </w:rPr>
        <w:t>O</w:t>
      </w:r>
      <w:r>
        <w:t>n LP-WUR Type 1 and Type 2, there was an agreement in last meeting:</w:t>
      </w:r>
    </w:p>
    <w:p w14:paraId="025BBDB7" w14:textId="77777777" w:rsidR="00BF4AEB" w:rsidRPr="00BF4AEB" w:rsidRDefault="00BF4AEB" w:rsidP="00BF4AEB">
      <w:pPr>
        <w:spacing w:after="0"/>
        <w:jc w:val="both"/>
        <w:rPr>
          <w:b/>
          <w:i/>
          <w:u w:val="single"/>
          <w:lang w:eastAsia="ko-KR"/>
        </w:rPr>
      </w:pPr>
      <w:r w:rsidRPr="00BF4AEB">
        <w:rPr>
          <w:b/>
          <w:i/>
          <w:u w:val="single"/>
          <w:lang w:eastAsia="ko-KR"/>
        </w:rPr>
        <w:t>Issue 2-1-</w:t>
      </w:r>
      <w:r w:rsidRPr="00BF4AEB">
        <w:rPr>
          <w:rFonts w:hint="eastAsia"/>
          <w:b/>
          <w:i/>
          <w:u w:val="single"/>
          <w:lang w:eastAsia="ko-KR"/>
        </w:rPr>
        <w:t>5</w:t>
      </w:r>
      <w:r w:rsidRPr="00BF4AEB">
        <w:rPr>
          <w:b/>
          <w:i/>
          <w:u w:val="single"/>
          <w:lang w:eastAsia="ko-KR"/>
        </w:rPr>
        <w:t xml:space="preserve">: </w:t>
      </w:r>
      <w:r w:rsidRPr="00BF4AEB">
        <w:rPr>
          <w:rFonts w:hint="eastAsia"/>
          <w:b/>
          <w:i/>
          <w:u w:val="single"/>
          <w:lang w:eastAsia="ko-KR"/>
        </w:rPr>
        <w:t xml:space="preserve">How to map two LP-WUR types with UE capability </w:t>
      </w:r>
    </w:p>
    <w:p w14:paraId="1489BDDF" w14:textId="77777777" w:rsidR="00BF4AEB" w:rsidRPr="00BF4AEB" w:rsidRDefault="00BF4AEB" w:rsidP="00BF4AEB">
      <w:pPr>
        <w:spacing w:after="0"/>
        <w:jc w:val="both"/>
        <w:rPr>
          <w:b/>
          <w:i/>
        </w:rPr>
      </w:pPr>
      <w:r w:rsidRPr="00BF4AEB">
        <w:rPr>
          <w:rFonts w:hint="eastAsia"/>
          <w:b/>
          <w:i/>
        </w:rPr>
        <w:t>A</w:t>
      </w:r>
      <w:r w:rsidRPr="00BF4AEB">
        <w:rPr>
          <w:b/>
          <w:i/>
        </w:rPr>
        <w:t>greement:</w:t>
      </w:r>
    </w:p>
    <w:p w14:paraId="0345C3D3" w14:textId="77777777" w:rsidR="00BF4AEB" w:rsidRPr="00BF4AEB" w:rsidRDefault="00BF4AEB" w:rsidP="00BF4AEB">
      <w:pPr>
        <w:pStyle w:val="afff0"/>
        <w:widowControl/>
        <w:numPr>
          <w:ilvl w:val="1"/>
          <w:numId w:val="14"/>
        </w:numPr>
        <w:overflowPunct w:val="0"/>
        <w:autoSpaceDE w:val="0"/>
        <w:autoSpaceDN w:val="0"/>
        <w:adjustRightInd w:val="0"/>
        <w:ind w:left="720" w:firstLineChars="0"/>
        <w:textAlignment w:val="baseline"/>
        <w:rPr>
          <w:rFonts w:ascii="Times New Roman" w:hAnsi="Times New Roman"/>
          <w:i/>
        </w:rPr>
      </w:pPr>
      <w:r w:rsidRPr="00BF4AEB">
        <w:rPr>
          <w:rFonts w:ascii="Times New Roman" w:hAnsi="Times New Roman" w:hint="eastAsia"/>
          <w:i/>
        </w:rPr>
        <w:t>RAN4 define two LP-WUR types (Type 1 and Type 2), no need 1-to-1 mapping between waveform and LP-WUR type.</w:t>
      </w:r>
    </w:p>
    <w:p w14:paraId="2676156D" w14:textId="77777777" w:rsidR="00BF4AEB" w:rsidRPr="00BF4AEB" w:rsidRDefault="00BF4AEB" w:rsidP="00BF4AEB">
      <w:pPr>
        <w:pStyle w:val="afff0"/>
        <w:widowControl/>
        <w:numPr>
          <w:ilvl w:val="1"/>
          <w:numId w:val="14"/>
        </w:numPr>
        <w:overflowPunct w:val="0"/>
        <w:autoSpaceDE w:val="0"/>
        <w:autoSpaceDN w:val="0"/>
        <w:adjustRightInd w:val="0"/>
        <w:ind w:left="720" w:firstLineChars="0"/>
        <w:textAlignment w:val="baseline"/>
        <w:rPr>
          <w:rFonts w:ascii="Times New Roman" w:hAnsi="Times New Roman"/>
          <w:i/>
        </w:rPr>
      </w:pPr>
      <w:r w:rsidRPr="00BF4AEB">
        <w:rPr>
          <w:rFonts w:ascii="Times New Roman" w:hAnsi="Times New Roman"/>
          <w:i/>
        </w:rPr>
        <w:t>R</w:t>
      </w:r>
      <w:r w:rsidRPr="00BF4AEB">
        <w:rPr>
          <w:rFonts w:ascii="Times New Roman" w:hAnsi="Times New Roman" w:hint="eastAsia"/>
          <w:i/>
        </w:rPr>
        <w:t xml:space="preserve">equirement applicability should be clearly defined. </w:t>
      </w:r>
    </w:p>
    <w:p w14:paraId="1B20AAAE" w14:textId="77777777" w:rsidR="00BF4AEB" w:rsidRPr="00BF4AEB" w:rsidRDefault="00BF4AEB" w:rsidP="00BF4AEB">
      <w:pPr>
        <w:pStyle w:val="afff0"/>
        <w:widowControl/>
        <w:numPr>
          <w:ilvl w:val="1"/>
          <w:numId w:val="14"/>
        </w:numPr>
        <w:overflowPunct w:val="0"/>
        <w:autoSpaceDE w:val="0"/>
        <w:autoSpaceDN w:val="0"/>
        <w:adjustRightInd w:val="0"/>
        <w:ind w:left="720" w:firstLineChars="0"/>
        <w:textAlignment w:val="baseline"/>
        <w:rPr>
          <w:rFonts w:ascii="Times New Roman" w:hAnsi="Times New Roman"/>
          <w:i/>
        </w:rPr>
      </w:pPr>
      <w:r w:rsidRPr="00BF4AEB">
        <w:rPr>
          <w:rFonts w:ascii="Times New Roman" w:hAnsi="Times New Roman" w:hint="eastAsia"/>
          <w:i/>
        </w:rPr>
        <w:t xml:space="preserve">RAN4 need to </w:t>
      </w:r>
      <w:r w:rsidRPr="00BF4AEB">
        <w:rPr>
          <w:rFonts w:ascii="Times New Roman" w:hAnsi="Times New Roman"/>
          <w:i/>
        </w:rPr>
        <w:t>further</w:t>
      </w:r>
      <w:r w:rsidRPr="00BF4AEB">
        <w:rPr>
          <w:rFonts w:ascii="Times New Roman" w:hAnsi="Times New Roman" w:hint="eastAsia"/>
          <w:i/>
        </w:rPr>
        <w:t xml:space="preserve"> discuss how to design the RMC for each type, how to ensure </w:t>
      </w:r>
      <w:r w:rsidRPr="00BF4AEB">
        <w:rPr>
          <w:rFonts w:ascii="Times New Roman" w:hAnsi="Times New Roman"/>
          <w:i/>
        </w:rPr>
        <w:t>the</w:t>
      </w:r>
      <w:r w:rsidRPr="00BF4AEB">
        <w:rPr>
          <w:rFonts w:ascii="Times New Roman" w:hAnsi="Times New Roman" w:hint="eastAsia"/>
          <w:i/>
        </w:rPr>
        <w:t xml:space="preserve"> performance of each type properly.</w:t>
      </w:r>
    </w:p>
    <w:p w14:paraId="432CC3CC" w14:textId="4ED978BC" w:rsidR="00BF4AEB" w:rsidRPr="00286EFF" w:rsidRDefault="00286EFF" w:rsidP="00286EFF">
      <w:pPr>
        <w:spacing w:beforeLines="50" w:before="120"/>
        <w:jc w:val="both"/>
      </w:pPr>
      <w:r>
        <w:rPr>
          <w:lang w:val="x-none"/>
        </w:rPr>
        <w:t>To our understanding, d</w:t>
      </w:r>
      <w:r w:rsidRPr="00286EFF">
        <w:rPr>
          <w:lang w:val="x-none"/>
        </w:rPr>
        <w:t xml:space="preserve">ifferent LP-WUR types are defined based on different </w:t>
      </w:r>
      <w:r>
        <w:rPr>
          <w:lang w:val="x-none"/>
        </w:rPr>
        <w:t xml:space="preserve">implementation assumption, targeted to different </w:t>
      </w:r>
      <w:r w:rsidRPr="00286EFF">
        <w:rPr>
          <w:lang w:val="x-none"/>
        </w:rPr>
        <w:t xml:space="preserve">power consumption </w:t>
      </w:r>
      <w:r>
        <w:rPr>
          <w:lang w:val="x-none"/>
        </w:rPr>
        <w:t>goals</w:t>
      </w:r>
      <w:r w:rsidRPr="00286EFF">
        <w:rPr>
          <w:lang w:val="x-none"/>
        </w:rPr>
        <w:t xml:space="preserve">, each with distinct </w:t>
      </w:r>
      <w:r>
        <w:rPr>
          <w:lang w:val="x-none"/>
        </w:rPr>
        <w:t xml:space="preserve">NF + IM value agreed in RAN4 </w:t>
      </w:r>
      <w:r w:rsidRPr="00286EFF">
        <w:rPr>
          <w:lang w:val="x-none"/>
        </w:rPr>
        <w:t>compared to the MR. The requirements are specified for different LP-WUR types. The LP-WUR types are specified in Table 1 below.</w:t>
      </w:r>
    </w:p>
    <w:p w14:paraId="12EDB509" w14:textId="77777777" w:rsidR="00286EFF" w:rsidRPr="00C04A08" w:rsidRDefault="00286EFF" w:rsidP="00286EFF">
      <w:pPr>
        <w:pStyle w:val="TH"/>
        <w:spacing w:before="0" w:after="120"/>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286EFF" w:rsidRPr="00C04A08" w14:paraId="1134438C" w14:textId="77777777" w:rsidTr="00155D63">
        <w:trPr>
          <w:trHeight w:val="187"/>
          <w:jc w:val="center"/>
        </w:trPr>
        <w:tc>
          <w:tcPr>
            <w:tcW w:w="1423" w:type="dxa"/>
            <w:tcMar>
              <w:top w:w="0" w:type="dxa"/>
              <w:left w:w="108" w:type="dxa"/>
              <w:bottom w:w="0" w:type="dxa"/>
              <w:right w:w="108" w:type="dxa"/>
            </w:tcMar>
            <w:hideMark/>
          </w:tcPr>
          <w:p w14:paraId="4446D41D" w14:textId="77777777" w:rsidR="00286EFF" w:rsidRPr="00CA4C7C" w:rsidRDefault="00286EFF" w:rsidP="00155D63">
            <w:pPr>
              <w:pStyle w:val="TAH"/>
            </w:pPr>
            <w:r>
              <w:t>LP-WUR</w:t>
            </w:r>
            <w:r w:rsidRPr="00C80C1F">
              <w:t xml:space="preserve"> type</w:t>
            </w:r>
          </w:p>
        </w:tc>
        <w:tc>
          <w:tcPr>
            <w:tcW w:w="6804" w:type="dxa"/>
            <w:tcMar>
              <w:top w:w="0" w:type="dxa"/>
              <w:left w:w="108" w:type="dxa"/>
              <w:bottom w:w="0" w:type="dxa"/>
              <w:right w:w="108" w:type="dxa"/>
            </w:tcMar>
            <w:hideMark/>
          </w:tcPr>
          <w:p w14:paraId="6C443F10" w14:textId="77777777" w:rsidR="00286EFF" w:rsidRPr="00C04A08" w:rsidRDefault="00286EFF" w:rsidP="00155D63">
            <w:pPr>
              <w:pStyle w:val="TAH"/>
            </w:pPr>
            <w:r>
              <w:t>Type description</w:t>
            </w:r>
          </w:p>
        </w:tc>
      </w:tr>
      <w:tr w:rsidR="00286EFF" w:rsidRPr="0027740B" w14:paraId="4F53BDA8" w14:textId="77777777" w:rsidTr="00155D63">
        <w:trPr>
          <w:trHeight w:val="187"/>
          <w:jc w:val="center"/>
        </w:trPr>
        <w:tc>
          <w:tcPr>
            <w:tcW w:w="1423" w:type="dxa"/>
            <w:tcMar>
              <w:top w:w="0" w:type="dxa"/>
              <w:left w:w="108" w:type="dxa"/>
              <w:bottom w:w="0" w:type="dxa"/>
              <w:right w:w="108" w:type="dxa"/>
            </w:tcMar>
            <w:vAlign w:val="center"/>
            <w:hideMark/>
          </w:tcPr>
          <w:p w14:paraId="1D1019B8" w14:textId="77777777" w:rsidR="00286EFF" w:rsidRPr="0027740B" w:rsidRDefault="00286EFF" w:rsidP="00155D63">
            <w:pPr>
              <w:pStyle w:val="TAC"/>
            </w:pPr>
            <w:r w:rsidRPr="0027740B">
              <w:t>1</w:t>
            </w:r>
          </w:p>
        </w:tc>
        <w:tc>
          <w:tcPr>
            <w:tcW w:w="6804" w:type="dxa"/>
            <w:tcMar>
              <w:top w:w="0" w:type="dxa"/>
              <w:left w:w="108" w:type="dxa"/>
              <w:bottom w:w="0" w:type="dxa"/>
              <w:right w:w="108" w:type="dxa"/>
            </w:tcMar>
            <w:hideMark/>
          </w:tcPr>
          <w:p w14:paraId="0DB762BE" w14:textId="77777777" w:rsidR="00286EFF" w:rsidRPr="0027740B" w:rsidRDefault="00286EFF" w:rsidP="00155D63">
            <w:pPr>
              <w:pStyle w:val="TAC"/>
              <w:jc w:val="left"/>
            </w:pPr>
            <w:r>
              <w:t>The LP-WUR is designed for ultra-low power consumption, assuming combined noise figure (NF) and implementation margin (IM) of 18dB.</w:t>
            </w:r>
          </w:p>
        </w:tc>
      </w:tr>
      <w:tr w:rsidR="00286EFF" w:rsidRPr="0027740B" w14:paraId="6C37242C" w14:textId="77777777" w:rsidTr="00155D63">
        <w:trPr>
          <w:trHeight w:val="187"/>
          <w:jc w:val="center"/>
        </w:trPr>
        <w:tc>
          <w:tcPr>
            <w:tcW w:w="1423" w:type="dxa"/>
            <w:tcMar>
              <w:top w:w="0" w:type="dxa"/>
              <w:left w:w="108" w:type="dxa"/>
              <w:bottom w:w="0" w:type="dxa"/>
              <w:right w:w="108" w:type="dxa"/>
            </w:tcMar>
            <w:vAlign w:val="center"/>
          </w:tcPr>
          <w:p w14:paraId="5A9FBD6E" w14:textId="77777777" w:rsidR="00286EFF" w:rsidRPr="00FC005C" w:rsidRDefault="00286EFF" w:rsidP="00155D63">
            <w:pPr>
              <w:pStyle w:val="TAC"/>
              <w:rPr>
                <w:vertAlign w:val="superscript"/>
              </w:rPr>
            </w:pPr>
            <w:r w:rsidRPr="0027740B">
              <w:t>2</w:t>
            </w:r>
          </w:p>
        </w:tc>
        <w:tc>
          <w:tcPr>
            <w:tcW w:w="6804" w:type="dxa"/>
            <w:tcMar>
              <w:top w:w="0" w:type="dxa"/>
              <w:left w:w="108" w:type="dxa"/>
              <w:bottom w:w="0" w:type="dxa"/>
              <w:right w:w="108" w:type="dxa"/>
            </w:tcMar>
          </w:tcPr>
          <w:p w14:paraId="3D331847" w14:textId="77777777" w:rsidR="00286EFF" w:rsidRPr="0027740B" w:rsidRDefault="00286EFF" w:rsidP="00155D63">
            <w:pPr>
              <w:pStyle w:val="TAC"/>
              <w:jc w:val="left"/>
            </w:pPr>
            <w:r>
              <w:t xml:space="preserve">The LP-WUR is designed for </w:t>
            </w:r>
            <w:r w:rsidRPr="00C3237F">
              <w:t>moderate power consumption</w:t>
            </w:r>
            <w:r>
              <w:t>, assuming combined noise figure (NF) and implementation margin (IM) of 13.5dB.</w:t>
            </w:r>
          </w:p>
        </w:tc>
      </w:tr>
      <w:tr w:rsidR="00286EFF" w:rsidRPr="0027740B" w14:paraId="5F8DE29E" w14:textId="77777777" w:rsidTr="00155D63">
        <w:trPr>
          <w:trHeight w:val="187"/>
          <w:jc w:val="center"/>
        </w:trPr>
        <w:tc>
          <w:tcPr>
            <w:tcW w:w="8227" w:type="dxa"/>
            <w:gridSpan w:val="2"/>
            <w:tcMar>
              <w:top w:w="0" w:type="dxa"/>
              <w:left w:w="108" w:type="dxa"/>
              <w:bottom w:w="0" w:type="dxa"/>
              <w:right w:w="108" w:type="dxa"/>
            </w:tcMar>
            <w:vAlign w:val="center"/>
            <w:hideMark/>
          </w:tcPr>
          <w:p w14:paraId="1A7397A9" w14:textId="77777777" w:rsidR="00286EFF" w:rsidRPr="0027740B" w:rsidRDefault="00286EFF" w:rsidP="00155D63">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31D2E303" w14:textId="409D003C" w:rsidR="00BF4AEB" w:rsidRDefault="00BF4AEB" w:rsidP="004E6395">
      <w:pPr>
        <w:jc w:val="both"/>
      </w:pPr>
    </w:p>
    <w:p w14:paraId="55D0080A" w14:textId="41890A1A" w:rsidR="000F2EA1" w:rsidRDefault="000F2EA1" w:rsidP="000F2EA1">
      <w:pPr>
        <w:jc w:val="both"/>
      </w:pPr>
      <w:r w:rsidRPr="005369EE">
        <w:rPr>
          <w:b/>
          <w:i/>
          <w:lang w:val="en-US" w:eastAsia="en-US"/>
        </w:rPr>
        <w:t xml:space="preserve">Proposal </w:t>
      </w:r>
      <w:r>
        <w:rPr>
          <w:b/>
          <w:i/>
          <w:lang w:val="en-US" w:eastAsia="en-US"/>
        </w:rPr>
        <w:t>1</w:t>
      </w:r>
      <w:r w:rsidRPr="005369EE">
        <w:rPr>
          <w:b/>
          <w:i/>
          <w:lang w:val="en-US" w:eastAsia="en-US"/>
        </w:rPr>
        <w:t xml:space="preserve">: It is proposed </w:t>
      </w:r>
      <w:r>
        <w:rPr>
          <w:b/>
          <w:i/>
          <w:lang w:val="en-US" w:eastAsia="en-US"/>
        </w:rPr>
        <w:t>to adopt LP-WUR type 1 and type 2 as Table 1.</w:t>
      </w:r>
    </w:p>
    <w:p w14:paraId="06F3CF7C" w14:textId="37A3278D" w:rsidR="005369EE" w:rsidRPr="00030B7F" w:rsidRDefault="00144842" w:rsidP="00030B7F">
      <w:pPr>
        <w:pStyle w:val="2"/>
        <w:tabs>
          <w:tab w:val="clear" w:pos="681"/>
          <w:tab w:val="num" w:pos="397"/>
        </w:tabs>
        <w:spacing w:after="240"/>
        <w:ind w:left="0"/>
      </w:pPr>
      <w:r w:rsidRPr="00030B7F">
        <w:rPr>
          <w:rFonts w:hint="eastAsia"/>
        </w:rPr>
        <w:t>R</w:t>
      </w:r>
      <w:r w:rsidRPr="00030B7F">
        <w:t>EFSENS</w:t>
      </w:r>
      <w:r w:rsidR="00810FEA">
        <w:t xml:space="preserve"> and SNR</w:t>
      </w:r>
    </w:p>
    <w:p w14:paraId="526B8CE8" w14:textId="658FBB47" w:rsidR="00144842" w:rsidRDefault="00733644" w:rsidP="00074652">
      <w:pPr>
        <w:jc w:val="both"/>
        <w:rPr>
          <w:lang w:val="en-US"/>
        </w:rPr>
      </w:pPr>
      <w:r>
        <w:t xml:space="preserve">As discussed in previous meetings, the legacy approach </w:t>
      </w:r>
      <w:r w:rsidR="005E5214">
        <w:t>is</w:t>
      </w:r>
      <w:r>
        <w:t xml:space="preserve"> used to derive the REFSENS requirement, with the most critical parameters being SNR and NF</w:t>
      </w:r>
      <w:r w:rsidR="00F2266B">
        <w:t>+IM</w:t>
      </w:r>
      <w:r>
        <w:t>.</w:t>
      </w:r>
      <w:r w:rsidR="007216A4">
        <w:rPr>
          <w:lang w:val="en-US"/>
        </w:rPr>
        <w:t xml:space="preserve"> </w:t>
      </w:r>
    </w:p>
    <w:p w14:paraId="02E1A86A" w14:textId="2D706955" w:rsidR="00B23712" w:rsidRDefault="00E15B5E" w:rsidP="009A320A">
      <w:pPr>
        <w:jc w:val="both"/>
        <w:rPr>
          <w:lang w:val="en-US"/>
        </w:rPr>
      </w:pPr>
      <w:r>
        <w:rPr>
          <w:rFonts w:hint="eastAsia"/>
          <w:lang w:val="en-US"/>
        </w:rPr>
        <w:t>T</w:t>
      </w:r>
      <w:r>
        <w:rPr>
          <w:lang w:val="en-US"/>
        </w:rPr>
        <w:t>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w:t>
      </w:r>
      <w:r w:rsidR="00F26A3C">
        <w:rPr>
          <w:lang w:val="en-US"/>
        </w:rPr>
        <w:t xml:space="preserve">. </w:t>
      </w:r>
      <w:r w:rsidR="008B3A84">
        <w:rPr>
          <w:bCs/>
          <w:iCs/>
          <w:lang w:val="en-US"/>
        </w:rPr>
        <w:t xml:space="preserve">RM coding is not fixed </w:t>
      </w:r>
      <w:r w:rsidR="008B3A84">
        <w:rPr>
          <w:bCs/>
          <w:iCs/>
          <w:lang w:val="en-US"/>
        </w:rPr>
        <w:lastRenderedPageBreak/>
        <w:t>according to RAN1 discussion, which could be ranged from 8 bit to 32 bit. The specific bits could be determined by RAN4, here we propose to consider 16-bit RM coding.</w:t>
      </w:r>
    </w:p>
    <w:p w14:paraId="50232596" w14:textId="53E365BC" w:rsidR="00F07B3F" w:rsidRDefault="00F07B3F" w:rsidP="009A320A">
      <w:pPr>
        <w:spacing w:after="120"/>
        <w:jc w:val="both"/>
        <w:rPr>
          <w:lang w:val="en-US"/>
        </w:rPr>
      </w:pPr>
      <w:r>
        <w:rPr>
          <w:lang w:val="en-US"/>
        </w:rPr>
        <w:t>T</w:t>
      </w:r>
      <w:r w:rsidR="00B23712">
        <w:rPr>
          <w:lang w:val="en-US"/>
        </w:rPr>
        <w:t>he simulated</w:t>
      </w:r>
      <w:r w:rsidR="00E15B5E" w:rsidRPr="00B23712">
        <w:rPr>
          <w:lang w:val="en-US"/>
        </w:rPr>
        <w:t xml:space="preserve"> SNR value for </w:t>
      </w:r>
      <w:r w:rsidR="00B23712">
        <w:rPr>
          <w:lang w:val="en-US"/>
        </w:rPr>
        <w:t>OOK based signals</w:t>
      </w:r>
      <w:r>
        <w:rPr>
          <w:lang w:val="en-US"/>
        </w:rPr>
        <w:t xml:space="preserve"> are performed for 8bits, 16bits and 32bits respectively with 4us timing offset</w:t>
      </w:r>
      <w:r w:rsidR="00E15B5E" w:rsidRPr="00B23712">
        <w:rPr>
          <w:lang w:val="en-US"/>
        </w:rPr>
        <w:t>.</w:t>
      </w:r>
      <w:r>
        <w:rPr>
          <w:lang w:val="en-US"/>
        </w:rPr>
        <w:t xml:space="preserve"> The SNR values for the simulated cases are:</w:t>
      </w:r>
    </w:p>
    <w:p w14:paraId="4F6CDDF5" w14:textId="5A6E3008" w:rsidR="00F07B3F" w:rsidRPr="00EC3DCA" w:rsidRDefault="00F07B3F" w:rsidP="00EC3DCA">
      <w:pPr>
        <w:spacing w:afterLines="50" w:after="120"/>
        <w:ind w:left="198"/>
        <w:jc w:val="center"/>
        <w:rPr>
          <w:sz w:val="21"/>
          <w:szCs w:val="22"/>
          <w:lang w:val="en-US"/>
        </w:rPr>
      </w:pPr>
      <w:r w:rsidRPr="00EC3DCA">
        <w:rPr>
          <w:sz w:val="21"/>
          <w:szCs w:val="22"/>
          <w:lang w:val="en-US"/>
        </w:rPr>
        <w:t>-2.15 dB (8</w:t>
      </w:r>
      <w:r w:rsidR="00AB0798" w:rsidRPr="00EC3DCA">
        <w:rPr>
          <w:sz w:val="21"/>
          <w:szCs w:val="22"/>
          <w:lang w:val="en-US"/>
        </w:rPr>
        <w:t xml:space="preserve"> </w:t>
      </w:r>
      <w:r w:rsidRPr="00EC3DCA">
        <w:rPr>
          <w:sz w:val="21"/>
          <w:szCs w:val="22"/>
          <w:lang w:val="en-US"/>
        </w:rPr>
        <w:t>bit), -4.63 dB (16</w:t>
      </w:r>
      <w:r w:rsidR="00AB0798" w:rsidRPr="00EC3DCA">
        <w:rPr>
          <w:sz w:val="21"/>
          <w:szCs w:val="22"/>
          <w:lang w:val="en-US"/>
        </w:rPr>
        <w:t xml:space="preserve"> </w:t>
      </w:r>
      <w:r w:rsidRPr="00EC3DCA">
        <w:rPr>
          <w:sz w:val="21"/>
          <w:szCs w:val="22"/>
          <w:lang w:val="en-US"/>
        </w:rPr>
        <w:t>bit), -5.94 dB (32</w:t>
      </w:r>
      <w:r w:rsidR="00AB0798" w:rsidRPr="00EC3DCA">
        <w:rPr>
          <w:sz w:val="21"/>
          <w:szCs w:val="22"/>
          <w:lang w:val="en-US"/>
        </w:rPr>
        <w:t xml:space="preserve"> </w:t>
      </w:r>
      <w:r w:rsidRPr="00EC3DCA">
        <w:rPr>
          <w:sz w:val="21"/>
          <w:szCs w:val="22"/>
          <w:lang w:val="en-US"/>
        </w:rPr>
        <w:t>bit)</w:t>
      </w:r>
    </w:p>
    <w:p w14:paraId="623E8D9E" w14:textId="2722900B" w:rsidR="004E4121" w:rsidRDefault="002E0368" w:rsidP="009F51BB">
      <w:pPr>
        <w:jc w:val="both"/>
        <w:rPr>
          <w:bCs/>
          <w:iCs/>
          <w:lang w:val="en-US"/>
        </w:rPr>
      </w:pPr>
      <w:r>
        <w:rPr>
          <w:bCs/>
          <w:iCs/>
          <w:lang w:val="en-US"/>
        </w:rPr>
        <w:t xml:space="preserve">It is well understandable that OFDM based signal is more sensitive to </w:t>
      </w:r>
      <w:r w:rsidR="00C52AA0">
        <w:rPr>
          <w:bCs/>
          <w:iCs/>
          <w:lang w:val="en-US"/>
        </w:rPr>
        <w:t>timing error, and with further evaluation, we see no big difference for the applicable SNR for both OOK based and OFDM based signals</w:t>
      </w:r>
      <w:r w:rsidR="00EC3DCA">
        <w:rPr>
          <w:bCs/>
          <w:iCs/>
          <w:lang w:val="en-US"/>
        </w:rPr>
        <w:t>, especially when timing error and phase noise impairments considered</w:t>
      </w:r>
      <w:r w:rsidR="00C52AA0">
        <w:rPr>
          <w:bCs/>
          <w:iCs/>
          <w:lang w:val="en-US"/>
        </w:rPr>
        <w:t xml:space="preserve">. </w:t>
      </w:r>
    </w:p>
    <w:p w14:paraId="73FCBCE0" w14:textId="6A270E0E" w:rsidR="00B8072E" w:rsidRDefault="00B8072E" w:rsidP="009F51BB">
      <w:pPr>
        <w:jc w:val="both"/>
        <w:rPr>
          <w:bCs/>
          <w:iCs/>
          <w:lang w:val="en-US"/>
        </w:rPr>
      </w:pPr>
      <w:r>
        <w:rPr>
          <w:rFonts w:hint="eastAsia"/>
          <w:bCs/>
          <w:iCs/>
          <w:lang w:val="en-US"/>
        </w:rPr>
        <w:t>S</w:t>
      </w:r>
      <w:r>
        <w:rPr>
          <w:bCs/>
          <w:iCs/>
          <w:lang w:val="en-US"/>
        </w:rPr>
        <w:t xml:space="preserve">ince it was agreed that </w:t>
      </w:r>
      <w:r>
        <w:t xml:space="preserve">LP-WUR Type 1 and Type 2 should be considered, which means that two sets of RF requirements applicable to Type 1 and Type 2 </w:t>
      </w:r>
      <w:r w:rsidR="00E95D30">
        <w:t xml:space="preserve">should be specified. </w:t>
      </w:r>
    </w:p>
    <w:p w14:paraId="49E9E258" w14:textId="040ED8DC" w:rsidR="00C52AA0" w:rsidRDefault="00C52AA0" w:rsidP="00C52AA0">
      <w:pPr>
        <w:jc w:val="both"/>
        <w:rPr>
          <w:b/>
          <w:i/>
          <w:lang w:val="en-US" w:eastAsia="en-US"/>
        </w:rPr>
      </w:pPr>
      <w:r w:rsidRPr="005369EE">
        <w:rPr>
          <w:b/>
          <w:i/>
          <w:lang w:val="en-US" w:eastAsia="en-US"/>
        </w:rPr>
        <w:t xml:space="preserve">Proposal </w:t>
      </w:r>
      <w:r w:rsidR="000F2EA1">
        <w:rPr>
          <w:b/>
          <w:i/>
          <w:lang w:val="en-US" w:eastAsia="en-US"/>
        </w:rPr>
        <w:t>2</w:t>
      </w:r>
      <w:r w:rsidRPr="005369EE">
        <w:rPr>
          <w:b/>
          <w:i/>
          <w:lang w:val="en-US" w:eastAsia="en-US"/>
        </w:rPr>
        <w:t xml:space="preserve">: It is proposed </w:t>
      </w:r>
      <w:r>
        <w:rPr>
          <w:b/>
          <w:i/>
          <w:lang w:val="en-US" w:eastAsia="en-US"/>
        </w:rPr>
        <w:t>that the SNR is based on 16</w:t>
      </w:r>
      <w:r w:rsidR="00AB0798">
        <w:rPr>
          <w:b/>
          <w:i/>
          <w:lang w:val="en-US" w:eastAsia="en-US"/>
        </w:rPr>
        <w:t>-</w:t>
      </w:r>
      <w:r>
        <w:rPr>
          <w:b/>
          <w:i/>
          <w:lang w:val="en-US" w:eastAsia="en-US"/>
        </w:rPr>
        <w:t>bi</w:t>
      </w:r>
      <w:r w:rsidR="00AB0798">
        <w:rPr>
          <w:b/>
          <w:i/>
          <w:lang w:val="en-US" w:eastAsia="en-US"/>
        </w:rPr>
        <w:t>t</w:t>
      </w:r>
      <w:r>
        <w:rPr>
          <w:b/>
          <w:i/>
          <w:lang w:val="en-US" w:eastAsia="en-US"/>
        </w:rPr>
        <w:t xml:space="preserve"> </w:t>
      </w:r>
      <w:r w:rsidR="00AB0798">
        <w:rPr>
          <w:b/>
          <w:i/>
          <w:lang w:val="en-US" w:eastAsia="en-US"/>
        </w:rPr>
        <w:t xml:space="preserve">RM coding </w:t>
      </w:r>
      <w:r>
        <w:rPr>
          <w:b/>
          <w:i/>
          <w:lang w:val="en-US" w:eastAsia="en-US"/>
        </w:rPr>
        <w:t>simulation results with consideration of timing error</w:t>
      </w:r>
      <w:r w:rsidRPr="005369EE">
        <w:rPr>
          <w:b/>
          <w:i/>
          <w:lang w:val="en-US" w:eastAsia="en-US"/>
        </w:rPr>
        <w:t>.</w:t>
      </w:r>
    </w:p>
    <w:p w14:paraId="62D9A4BE" w14:textId="77777777" w:rsidR="0040102A" w:rsidRPr="0040102A" w:rsidRDefault="0040102A" w:rsidP="0040102A">
      <w:pPr>
        <w:jc w:val="both"/>
        <w:rPr>
          <w:bCs/>
          <w:iCs/>
          <w:lang w:val="en-US"/>
        </w:rPr>
      </w:pPr>
      <w:r w:rsidRPr="0040102A">
        <w:rPr>
          <w:bCs/>
          <w:iCs/>
          <w:lang w:val="en-US"/>
        </w:rPr>
        <w:t>Since it was agreed that both LP-WUR Type 1 and Type 2 should be considered, two separate sets of RF requirements—applicable to each type—must be specified.</w:t>
      </w:r>
    </w:p>
    <w:p w14:paraId="466BAEC1" w14:textId="77777777" w:rsidR="0040102A" w:rsidRPr="0040102A" w:rsidRDefault="0040102A" w:rsidP="0040102A">
      <w:pPr>
        <w:jc w:val="both"/>
        <w:rPr>
          <w:bCs/>
          <w:iCs/>
          <w:lang w:val="en-US"/>
        </w:rPr>
      </w:pPr>
      <w:r w:rsidRPr="0040102A">
        <w:rPr>
          <w:bCs/>
          <w:iCs/>
          <w:lang w:val="en-US"/>
        </w:rPr>
        <w:t>The fundamental distinction between Type 1 and Type 2 lies in their respective UE radio hardware implementations:</w:t>
      </w:r>
    </w:p>
    <w:p w14:paraId="4758BFED" w14:textId="6D3E0471" w:rsidR="0040102A" w:rsidRPr="00480752" w:rsidRDefault="0040102A" w:rsidP="00480752">
      <w:pPr>
        <w:pStyle w:val="afff0"/>
        <w:numPr>
          <w:ilvl w:val="0"/>
          <w:numId w:val="23"/>
        </w:numPr>
        <w:ind w:firstLineChars="0"/>
        <w:rPr>
          <w:rFonts w:ascii="Times New Roman" w:hAnsi="Times New Roman"/>
          <w:bCs/>
          <w:iCs/>
          <w:sz w:val="20"/>
          <w:szCs w:val="21"/>
          <w:lang w:val="en-US"/>
        </w:rPr>
      </w:pPr>
      <w:r w:rsidRPr="00480752">
        <w:rPr>
          <w:rFonts w:ascii="Times New Roman" w:hAnsi="Times New Roman"/>
          <w:bCs/>
          <w:iCs/>
          <w:sz w:val="20"/>
          <w:szCs w:val="21"/>
          <w:lang w:val="en-US"/>
        </w:rPr>
        <w:t>Type 1 is primarily optimized for ultra-low power consumption, making it well-suited for OOK-based LP-WUS reception. However, this does not preclude its ability to receive OFDM-based LP-WUS signals, depending on the baseband implementation capability.</w:t>
      </w:r>
    </w:p>
    <w:p w14:paraId="53D904B6" w14:textId="62E5DB42" w:rsidR="0040102A" w:rsidRDefault="0040102A" w:rsidP="00480752">
      <w:pPr>
        <w:pStyle w:val="afff0"/>
        <w:numPr>
          <w:ilvl w:val="0"/>
          <w:numId w:val="23"/>
        </w:numPr>
        <w:spacing w:afterLines="100" w:after="240"/>
        <w:ind w:firstLineChars="0"/>
        <w:rPr>
          <w:rFonts w:ascii="Times New Roman" w:hAnsi="Times New Roman"/>
          <w:bCs/>
          <w:iCs/>
          <w:sz w:val="20"/>
          <w:szCs w:val="21"/>
          <w:lang w:val="en-US"/>
        </w:rPr>
      </w:pPr>
      <w:r w:rsidRPr="00480752">
        <w:rPr>
          <w:rFonts w:ascii="Times New Roman" w:hAnsi="Times New Roman"/>
          <w:bCs/>
          <w:iCs/>
          <w:sz w:val="20"/>
          <w:szCs w:val="21"/>
          <w:lang w:val="en-US"/>
        </w:rPr>
        <w:t>Type 2, on the other hand, is mainly designed for OFDM-based LP-WUS reception and decoding. Nevertheless, the same RF receiver can also support OOK-based LP-WUS detection.</w:t>
      </w:r>
    </w:p>
    <w:p w14:paraId="74025404" w14:textId="77777777" w:rsidR="00D05544" w:rsidRPr="00D05544" w:rsidRDefault="00D05544" w:rsidP="00D05544">
      <w:pPr>
        <w:spacing w:afterLines="100" w:after="240"/>
        <w:rPr>
          <w:bCs/>
          <w:iCs/>
          <w:szCs w:val="21"/>
          <w:lang w:val="en-US"/>
        </w:rPr>
      </w:pPr>
      <w:r w:rsidRPr="00D05544">
        <w:rPr>
          <w:bCs/>
          <w:iCs/>
          <w:szCs w:val="21"/>
          <w:lang w:val="en-US"/>
        </w:rPr>
        <w:t>For the two separate sets of RF requirements, if the required SNR for demodulating OOK-based and OFDM-based LP-WUS were different, it would result in four distinct REFSENS requirements (two per LP-WUR type). While most other receiver (Rx) requirements are specified relative to REFSENS, this approach would effectively necessitate four sets of RF requirements—an unnecessarily complex outcome.</w:t>
      </w:r>
    </w:p>
    <w:p w14:paraId="020603BB" w14:textId="67712A4F" w:rsidR="00D05544" w:rsidRPr="00290CEC" w:rsidRDefault="00D05544" w:rsidP="00D05544">
      <w:pPr>
        <w:spacing w:afterLines="100" w:after="240"/>
        <w:rPr>
          <w:bCs/>
          <w:iCs/>
          <w:szCs w:val="21"/>
          <w:lang w:val="en-US"/>
        </w:rPr>
      </w:pPr>
      <w:r w:rsidRPr="00D05544">
        <w:rPr>
          <w:bCs/>
          <w:iCs/>
          <w:szCs w:val="21"/>
          <w:lang w:val="en-US"/>
        </w:rPr>
        <w:t>Since Rx requirement verification is a key metric to ensure RF designs meet performance targets, a single unified SNR value is preferred for both OOK and OFDM-based LP-WUS signals. Although minor demodulation differences may exist due to waveform characteristics and RF impairments, the impact is negligible in practice</w:t>
      </w:r>
      <w:r>
        <w:rPr>
          <w:bCs/>
          <w:iCs/>
          <w:szCs w:val="21"/>
          <w:lang w:val="en-US"/>
        </w:rPr>
        <w:t>, which can be observed from the simulation</w:t>
      </w:r>
      <w:r w:rsidRPr="00D05544">
        <w:rPr>
          <w:bCs/>
          <w:iCs/>
          <w:szCs w:val="21"/>
          <w:lang w:val="en-US"/>
        </w:rPr>
        <w:t>. This justifies adopting a common SNR reference for both waveforms, allowing the focus to remain on two primary sets of RF requirements—aligned with the Type 1 and Type 2 receiver implementations.</w:t>
      </w:r>
    </w:p>
    <w:p w14:paraId="1C5EF15C" w14:textId="0D9F83F7" w:rsidR="00C80233" w:rsidRDefault="00C80233" w:rsidP="00C80233">
      <w:pPr>
        <w:jc w:val="both"/>
        <w:rPr>
          <w:b/>
          <w:i/>
          <w:lang w:val="en-US" w:eastAsia="en-US"/>
        </w:rPr>
      </w:pPr>
      <w:r w:rsidRPr="005369EE">
        <w:rPr>
          <w:b/>
          <w:i/>
          <w:lang w:val="en-US" w:eastAsia="en-US"/>
        </w:rPr>
        <w:t xml:space="preserve">Proposal </w:t>
      </w:r>
      <w:r w:rsidR="000F2EA1">
        <w:rPr>
          <w:b/>
          <w:i/>
          <w:lang w:val="en-US" w:eastAsia="en-US"/>
        </w:rPr>
        <w:t>3</w:t>
      </w:r>
      <w:r w:rsidRPr="005369EE">
        <w:rPr>
          <w:b/>
          <w:i/>
          <w:lang w:val="en-US" w:eastAsia="en-US"/>
        </w:rPr>
        <w:t xml:space="preserve">: </w:t>
      </w:r>
      <w:r w:rsidR="00EC3DCA">
        <w:rPr>
          <w:b/>
          <w:i/>
          <w:lang w:val="en-US" w:eastAsia="en-US"/>
        </w:rPr>
        <w:t>S</w:t>
      </w:r>
      <w:r>
        <w:rPr>
          <w:b/>
          <w:i/>
          <w:lang w:val="en-US" w:eastAsia="en-US"/>
        </w:rPr>
        <w:t>ingle SNR value with -</w:t>
      </w:r>
      <w:r w:rsidR="00C52AA0">
        <w:rPr>
          <w:b/>
          <w:i/>
          <w:lang w:val="en-US" w:eastAsia="en-US"/>
        </w:rPr>
        <w:t>4</w:t>
      </w:r>
      <w:r>
        <w:rPr>
          <w:b/>
          <w:i/>
          <w:lang w:val="en-US" w:eastAsia="en-US"/>
        </w:rPr>
        <w:t xml:space="preserve">dB </w:t>
      </w:r>
      <w:r w:rsidR="00EC3DCA">
        <w:rPr>
          <w:b/>
          <w:i/>
          <w:lang w:val="en-US" w:eastAsia="en-US"/>
        </w:rPr>
        <w:t xml:space="preserve">is adopted </w:t>
      </w:r>
      <w:r>
        <w:rPr>
          <w:b/>
          <w:i/>
          <w:lang w:val="en-US" w:eastAsia="en-US"/>
        </w:rPr>
        <w:t xml:space="preserve">for both </w:t>
      </w:r>
      <w:r w:rsidR="00F26A3C">
        <w:rPr>
          <w:b/>
          <w:i/>
          <w:lang w:val="en-US" w:eastAsia="en-US"/>
        </w:rPr>
        <w:t>LP-WUR types</w:t>
      </w:r>
      <w:r w:rsidRPr="005369EE">
        <w:rPr>
          <w:b/>
          <w:i/>
          <w:lang w:val="en-US" w:eastAsia="en-US"/>
        </w:rPr>
        <w:t>.</w:t>
      </w:r>
    </w:p>
    <w:p w14:paraId="6CFF7484" w14:textId="12F0B112" w:rsidR="00097A8D" w:rsidRDefault="00097A8D" w:rsidP="00C80233">
      <w:pPr>
        <w:jc w:val="both"/>
        <w:rPr>
          <w:bCs/>
          <w:iCs/>
          <w:lang w:val="en-US"/>
        </w:rPr>
      </w:pPr>
      <w:r>
        <w:rPr>
          <w:rFonts w:hint="eastAsia"/>
          <w:bCs/>
          <w:iCs/>
          <w:lang w:val="en-US"/>
        </w:rPr>
        <w:t>H</w:t>
      </w:r>
      <w:r>
        <w:rPr>
          <w:bCs/>
          <w:iCs/>
          <w:lang w:val="en-US"/>
        </w:rPr>
        <w:t>ere we use the above assumptions to calculate the REFSENS for two LP-WUR types as a reference for the following Rx requirements.</w:t>
      </w:r>
      <w:r w:rsidR="007319DB">
        <w:rPr>
          <w:bCs/>
          <w:iCs/>
          <w:lang w:val="en-US"/>
        </w:rPr>
        <w:t xml:space="preserve"> It is noted that the NF for MR is assumed as 9dB, which is a band dependent value and could be increased for higher frequency bands even no Tx-Rx isolation is considered. </w:t>
      </w:r>
    </w:p>
    <w:tbl>
      <w:tblPr>
        <w:tblStyle w:val="aff"/>
        <w:tblW w:w="8290" w:type="dxa"/>
        <w:jc w:val="center"/>
        <w:tblLook w:val="04A0" w:firstRow="1" w:lastRow="0" w:firstColumn="1" w:lastColumn="0" w:noHBand="0" w:noVBand="1"/>
      </w:tblPr>
      <w:tblGrid>
        <w:gridCol w:w="1319"/>
        <w:gridCol w:w="1356"/>
        <w:gridCol w:w="1341"/>
        <w:gridCol w:w="1342"/>
        <w:gridCol w:w="1338"/>
        <w:gridCol w:w="1594"/>
      </w:tblGrid>
      <w:tr w:rsidR="00F2266B" w14:paraId="7C04BDC1" w14:textId="77777777" w:rsidTr="00F2266B">
        <w:trPr>
          <w:jc w:val="center"/>
        </w:trPr>
        <w:tc>
          <w:tcPr>
            <w:tcW w:w="1319" w:type="dxa"/>
          </w:tcPr>
          <w:p w14:paraId="1898B30E" w14:textId="170A4261"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hint="eastAsia"/>
                <w:b/>
                <w:iCs/>
                <w:sz w:val="18"/>
                <w:szCs w:val="18"/>
                <w:lang w:val="en-US"/>
              </w:rPr>
              <w:t>S</w:t>
            </w:r>
            <w:r w:rsidRPr="00F2266B">
              <w:rPr>
                <w:rFonts w:ascii="Arial" w:hAnsi="Arial" w:cs="Arial"/>
                <w:b/>
                <w:iCs/>
                <w:sz w:val="18"/>
                <w:szCs w:val="18"/>
                <w:lang w:val="en-US"/>
              </w:rPr>
              <w:t xml:space="preserve">CS </w:t>
            </w:r>
            <w:r w:rsidRPr="00F2266B">
              <w:rPr>
                <w:rFonts w:ascii="Arial" w:hAnsi="Arial" w:cs="Arial" w:hint="eastAsia"/>
                <w:b/>
                <w:iCs/>
                <w:sz w:val="18"/>
                <w:szCs w:val="18"/>
                <w:lang w:val="en-US"/>
              </w:rPr>
              <w:t>(</w:t>
            </w:r>
            <w:r w:rsidRPr="00F2266B">
              <w:rPr>
                <w:rFonts w:ascii="Arial" w:hAnsi="Arial" w:cs="Arial"/>
                <w:b/>
                <w:iCs/>
                <w:sz w:val="18"/>
                <w:szCs w:val="18"/>
                <w:lang w:val="en-US"/>
              </w:rPr>
              <w:t>kHz)</w:t>
            </w:r>
          </w:p>
        </w:tc>
        <w:tc>
          <w:tcPr>
            <w:tcW w:w="1356" w:type="dxa"/>
          </w:tcPr>
          <w:p w14:paraId="5A595245" w14:textId="45D39C90"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LP-WUR/MR</w:t>
            </w:r>
          </w:p>
        </w:tc>
        <w:tc>
          <w:tcPr>
            <w:tcW w:w="1341" w:type="dxa"/>
          </w:tcPr>
          <w:p w14:paraId="74337EC5" w14:textId="4D924CC1"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CBW (RB)</w:t>
            </w:r>
          </w:p>
        </w:tc>
        <w:tc>
          <w:tcPr>
            <w:tcW w:w="1342" w:type="dxa"/>
          </w:tcPr>
          <w:p w14:paraId="21C2FD37" w14:textId="3E53DD11"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NF + IM (dB)</w:t>
            </w:r>
          </w:p>
        </w:tc>
        <w:tc>
          <w:tcPr>
            <w:tcW w:w="1338" w:type="dxa"/>
          </w:tcPr>
          <w:p w14:paraId="76933344" w14:textId="39567725"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SNR (RB)</w:t>
            </w:r>
          </w:p>
        </w:tc>
        <w:tc>
          <w:tcPr>
            <w:tcW w:w="1594" w:type="dxa"/>
          </w:tcPr>
          <w:p w14:paraId="33753961" w14:textId="086EE6A6"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REFSENS (dB)</w:t>
            </w:r>
          </w:p>
        </w:tc>
      </w:tr>
      <w:tr w:rsidR="00F2266B" w14:paraId="5D243DC5" w14:textId="77777777" w:rsidTr="00F2266B">
        <w:trPr>
          <w:jc w:val="center"/>
        </w:trPr>
        <w:tc>
          <w:tcPr>
            <w:tcW w:w="1319" w:type="dxa"/>
            <w:vMerge w:val="restart"/>
            <w:vAlign w:val="center"/>
          </w:tcPr>
          <w:p w14:paraId="3B5A4709" w14:textId="7226FDA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1</w:t>
            </w:r>
            <w:r w:rsidRPr="00F2266B">
              <w:rPr>
                <w:rFonts w:ascii="Arial" w:hAnsi="Arial" w:cs="Arial"/>
                <w:bCs/>
                <w:iCs/>
                <w:sz w:val="18"/>
                <w:szCs w:val="18"/>
                <w:lang w:val="en-US"/>
              </w:rPr>
              <w:t>5</w:t>
            </w:r>
          </w:p>
        </w:tc>
        <w:tc>
          <w:tcPr>
            <w:tcW w:w="1356" w:type="dxa"/>
          </w:tcPr>
          <w:p w14:paraId="5CF0A02E" w14:textId="05930C53"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1</w:t>
            </w:r>
          </w:p>
        </w:tc>
        <w:tc>
          <w:tcPr>
            <w:tcW w:w="1341" w:type="dxa"/>
          </w:tcPr>
          <w:p w14:paraId="5F47909E" w14:textId="1AF4936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49A911EC" w14:textId="34798B8E"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18</w:t>
            </w:r>
          </w:p>
        </w:tc>
        <w:tc>
          <w:tcPr>
            <w:tcW w:w="1338" w:type="dxa"/>
          </w:tcPr>
          <w:p w14:paraId="5783DB95" w14:textId="35EB8AD9"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p>
        </w:tc>
        <w:tc>
          <w:tcPr>
            <w:tcW w:w="1594" w:type="dxa"/>
          </w:tcPr>
          <w:p w14:paraId="25B7926E" w14:textId="6461DAF1"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97</w:t>
            </w:r>
          </w:p>
        </w:tc>
      </w:tr>
      <w:tr w:rsidR="00F2266B" w14:paraId="41FE8118" w14:textId="77777777" w:rsidTr="00F2266B">
        <w:trPr>
          <w:jc w:val="center"/>
        </w:trPr>
        <w:tc>
          <w:tcPr>
            <w:tcW w:w="1319" w:type="dxa"/>
            <w:vMerge/>
            <w:vAlign w:val="center"/>
          </w:tcPr>
          <w:p w14:paraId="445D46BD" w14:textId="6654F0E7" w:rsidR="00F2266B" w:rsidRPr="00F2266B" w:rsidRDefault="00F2266B" w:rsidP="00F2266B">
            <w:pPr>
              <w:snapToGrid w:val="0"/>
              <w:spacing w:after="0"/>
              <w:jc w:val="center"/>
              <w:rPr>
                <w:rFonts w:ascii="Arial" w:hAnsi="Arial" w:cs="Arial"/>
                <w:bCs/>
                <w:iCs/>
                <w:sz w:val="18"/>
                <w:szCs w:val="18"/>
                <w:lang w:val="en-US"/>
              </w:rPr>
            </w:pPr>
          </w:p>
        </w:tc>
        <w:tc>
          <w:tcPr>
            <w:tcW w:w="1356" w:type="dxa"/>
          </w:tcPr>
          <w:p w14:paraId="526296F1" w14:textId="1358CEB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2</w:t>
            </w:r>
          </w:p>
        </w:tc>
        <w:tc>
          <w:tcPr>
            <w:tcW w:w="1341" w:type="dxa"/>
          </w:tcPr>
          <w:p w14:paraId="22DAAD52" w14:textId="2C60907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7B27810B" w14:textId="19194B56"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13.5</w:t>
            </w:r>
          </w:p>
        </w:tc>
        <w:tc>
          <w:tcPr>
            <w:tcW w:w="1338" w:type="dxa"/>
          </w:tcPr>
          <w:p w14:paraId="3A37ECF8" w14:textId="7A6BD869"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p>
        </w:tc>
        <w:tc>
          <w:tcPr>
            <w:tcW w:w="1594" w:type="dxa"/>
          </w:tcPr>
          <w:p w14:paraId="7AEF5122" w14:textId="165A40D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101.5</w:t>
            </w:r>
          </w:p>
        </w:tc>
      </w:tr>
      <w:tr w:rsidR="00F2266B" w14:paraId="4E8A9866" w14:textId="77777777" w:rsidTr="00F2266B">
        <w:trPr>
          <w:jc w:val="center"/>
        </w:trPr>
        <w:tc>
          <w:tcPr>
            <w:tcW w:w="1319" w:type="dxa"/>
            <w:vMerge/>
            <w:shd w:val="clear" w:color="auto" w:fill="D9D9D9" w:themeFill="background1" w:themeFillShade="D9"/>
            <w:vAlign w:val="center"/>
          </w:tcPr>
          <w:p w14:paraId="5BE29703" w14:textId="38DD1BEE" w:rsidR="00F2266B" w:rsidRPr="00F2266B" w:rsidRDefault="00F2266B" w:rsidP="00F2266B">
            <w:pPr>
              <w:snapToGrid w:val="0"/>
              <w:spacing w:after="0"/>
              <w:jc w:val="center"/>
              <w:rPr>
                <w:rFonts w:ascii="Arial" w:hAnsi="Arial" w:cs="Arial"/>
                <w:bCs/>
                <w:iCs/>
                <w:sz w:val="18"/>
                <w:szCs w:val="18"/>
                <w:lang w:val="en-US"/>
              </w:rPr>
            </w:pPr>
          </w:p>
        </w:tc>
        <w:tc>
          <w:tcPr>
            <w:tcW w:w="1356" w:type="dxa"/>
            <w:shd w:val="clear" w:color="auto" w:fill="D9D9D9" w:themeFill="background1" w:themeFillShade="D9"/>
          </w:tcPr>
          <w:p w14:paraId="1555D0D6" w14:textId="46FC2BE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M</w:t>
            </w:r>
            <w:r w:rsidRPr="00F2266B">
              <w:rPr>
                <w:rFonts w:ascii="Arial" w:hAnsi="Arial" w:cs="Arial"/>
                <w:bCs/>
                <w:iCs/>
                <w:sz w:val="18"/>
                <w:szCs w:val="18"/>
                <w:lang w:val="en-US"/>
              </w:rPr>
              <w:t>R</w:t>
            </w:r>
          </w:p>
        </w:tc>
        <w:tc>
          <w:tcPr>
            <w:tcW w:w="1341" w:type="dxa"/>
            <w:shd w:val="clear" w:color="auto" w:fill="D9D9D9" w:themeFill="background1" w:themeFillShade="D9"/>
          </w:tcPr>
          <w:p w14:paraId="18395419" w14:textId="52CB5C07"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1</w:t>
            </w:r>
            <w:r w:rsidRPr="00F2266B">
              <w:rPr>
                <w:rFonts w:ascii="Arial" w:hAnsi="Arial" w:cs="Arial"/>
                <w:bCs/>
                <w:iCs/>
                <w:sz w:val="18"/>
                <w:szCs w:val="18"/>
                <w:lang w:val="en-US"/>
              </w:rPr>
              <w:t>1</w:t>
            </w:r>
          </w:p>
        </w:tc>
        <w:tc>
          <w:tcPr>
            <w:tcW w:w="1342" w:type="dxa"/>
            <w:shd w:val="clear" w:color="auto" w:fill="D9D9D9" w:themeFill="background1" w:themeFillShade="D9"/>
          </w:tcPr>
          <w:p w14:paraId="656A997B" w14:textId="69182DD9"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9</w:t>
            </w:r>
            <w:r w:rsidRPr="00F2266B">
              <w:rPr>
                <w:rFonts w:ascii="Arial" w:hAnsi="Arial" w:cs="Arial"/>
                <w:bCs/>
                <w:iCs/>
                <w:sz w:val="18"/>
                <w:szCs w:val="18"/>
                <w:lang w:val="en-US"/>
              </w:rPr>
              <w:t>+2.5</w:t>
            </w:r>
          </w:p>
        </w:tc>
        <w:tc>
          <w:tcPr>
            <w:tcW w:w="1338" w:type="dxa"/>
            <w:shd w:val="clear" w:color="auto" w:fill="D9D9D9" w:themeFill="background1" w:themeFillShade="D9"/>
          </w:tcPr>
          <w:p w14:paraId="458EF2A7" w14:textId="0F9D309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w:t>
            </w:r>
          </w:p>
        </w:tc>
        <w:tc>
          <w:tcPr>
            <w:tcW w:w="1594" w:type="dxa"/>
            <w:shd w:val="clear" w:color="auto" w:fill="D9D9D9" w:themeFill="background1" w:themeFillShade="D9"/>
          </w:tcPr>
          <w:p w14:paraId="4B170E40" w14:textId="79F09088"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100.5</w:t>
            </w:r>
          </w:p>
        </w:tc>
      </w:tr>
      <w:tr w:rsidR="00F2266B" w14:paraId="4CB295EF" w14:textId="77777777" w:rsidTr="00F2266B">
        <w:trPr>
          <w:jc w:val="center"/>
        </w:trPr>
        <w:tc>
          <w:tcPr>
            <w:tcW w:w="1319" w:type="dxa"/>
            <w:vMerge w:val="restart"/>
            <w:vAlign w:val="center"/>
          </w:tcPr>
          <w:p w14:paraId="02290AAF" w14:textId="3B28FF5F"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30</w:t>
            </w:r>
          </w:p>
        </w:tc>
        <w:tc>
          <w:tcPr>
            <w:tcW w:w="1356" w:type="dxa"/>
          </w:tcPr>
          <w:p w14:paraId="09C37CD1" w14:textId="674F6A60"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1</w:t>
            </w:r>
          </w:p>
        </w:tc>
        <w:tc>
          <w:tcPr>
            <w:tcW w:w="1341" w:type="dxa"/>
          </w:tcPr>
          <w:p w14:paraId="2B982615" w14:textId="6CA869E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37D66B92" w14:textId="1385EEF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18</w:t>
            </w:r>
          </w:p>
        </w:tc>
        <w:tc>
          <w:tcPr>
            <w:tcW w:w="1338" w:type="dxa"/>
          </w:tcPr>
          <w:p w14:paraId="37E98294" w14:textId="142DF964"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p>
        </w:tc>
        <w:tc>
          <w:tcPr>
            <w:tcW w:w="1594" w:type="dxa"/>
          </w:tcPr>
          <w:p w14:paraId="6F2DD789" w14:textId="00FA46B9"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94</w:t>
            </w:r>
          </w:p>
        </w:tc>
      </w:tr>
      <w:tr w:rsidR="00F2266B" w14:paraId="1EFDEF71" w14:textId="77777777" w:rsidTr="00F2266B">
        <w:trPr>
          <w:jc w:val="center"/>
        </w:trPr>
        <w:tc>
          <w:tcPr>
            <w:tcW w:w="1319" w:type="dxa"/>
            <w:vMerge/>
          </w:tcPr>
          <w:p w14:paraId="3606DFDC" w14:textId="5D277755" w:rsidR="00F2266B" w:rsidRPr="00F2266B" w:rsidRDefault="00F2266B" w:rsidP="00F2266B">
            <w:pPr>
              <w:snapToGrid w:val="0"/>
              <w:spacing w:after="0"/>
              <w:jc w:val="center"/>
              <w:rPr>
                <w:rFonts w:ascii="Arial" w:hAnsi="Arial" w:cs="Arial"/>
                <w:bCs/>
                <w:iCs/>
                <w:sz w:val="18"/>
                <w:szCs w:val="18"/>
                <w:lang w:val="en-US"/>
              </w:rPr>
            </w:pPr>
          </w:p>
        </w:tc>
        <w:tc>
          <w:tcPr>
            <w:tcW w:w="1356" w:type="dxa"/>
          </w:tcPr>
          <w:p w14:paraId="7602AE7D" w14:textId="57291AC4"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2</w:t>
            </w:r>
          </w:p>
        </w:tc>
        <w:tc>
          <w:tcPr>
            <w:tcW w:w="1341" w:type="dxa"/>
          </w:tcPr>
          <w:p w14:paraId="5FECEE3D" w14:textId="0B9F676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08074CCF" w14:textId="1EBD548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13.5</w:t>
            </w:r>
          </w:p>
        </w:tc>
        <w:tc>
          <w:tcPr>
            <w:tcW w:w="1338" w:type="dxa"/>
          </w:tcPr>
          <w:p w14:paraId="1B1A5653" w14:textId="60613E2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p>
        </w:tc>
        <w:tc>
          <w:tcPr>
            <w:tcW w:w="1594" w:type="dxa"/>
          </w:tcPr>
          <w:p w14:paraId="1624DB4E" w14:textId="3D8317F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98.5</w:t>
            </w:r>
          </w:p>
        </w:tc>
      </w:tr>
      <w:tr w:rsidR="00F2266B" w14:paraId="00CDF803" w14:textId="77777777" w:rsidTr="00F2266B">
        <w:trPr>
          <w:jc w:val="center"/>
        </w:trPr>
        <w:tc>
          <w:tcPr>
            <w:tcW w:w="1319" w:type="dxa"/>
            <w:vMerge/>
            <w:shd w:val="clear" w:color="auto" w:fill="D9D9D9" w:themeFill="background1" w:themeFillShade="D9"/>
          </w:tcPr>
          <w:p w14:paraId="27168BED" w14:textId="1C39106C" w:rsidR="00F2266B" w:rsidRPr="00F2266B" w:rsidRDefault="00F2266B" w:rsidP="00F2266B">
            <w:pPr>
              <w:snapToGrid w:val="0"/>
              <w:spacing w:after="0"/>
              <w:jc w:val="center"/>
              <w:rPr>
                <w:rFonts w:ascii="Arial" w:hAnsi="Arial" w:cs="Arial"/>
                <w:bCs/>
                <w:iCs/>
                <w:sz w:val="18"/>
                <w:szCs w:val="18"/>
                <w:lang w:val="en-US"/>
              </w:rPr>
            </w:pPr>
          </w:p>
        </w:tc>
        <w:tc>
          <w:tcPr>
            <w:tcW w:w="1356" w:type="dxa"/>
            <w:shd w:val="clear" w:color="auto" w:fill="D9D9D9" w:themeFill="background1" w:themeFillShade="D9"/>
          </w:tcPr>
          <w:p w14:paraId="47E276D2" w14:textId="6EDEEDC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M</w:t>
            </w:r>
            <w:r w:rsidRPr="00F2266B">
              <w:rPr>
                <w:rFonts w:ascii="Arial" w:hAnsi="Arial" w:cs="Arial"/>
                <w:bCs/>
                <w:iCs/>
                <w:sz w:val="18"/>
                <w:szCs w:val="18"/>
                <w:lang w:val="en-US"/>
              </w:rPr>
              <w:t>R</w:t>
            </w:r>
          </w:p>
        </w:tc>
        <w:tc>
          <w:tcPr>
            <w:tcW w:w="1341" w:type="dxa"/>
            <w:shd w:val="clear" w:color="auto" w:fill="D9D9D9" w:themeFill="background1" w:themeFillShade="D9"/>
          </w:tcPr>
          <w:p w14:paraId="55F526B0" w14:textId="335B6DE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1</w:t>
            </w:r>
            <w:r w:rsidRPr="00F2266B">
              <w:rPr>
                <w:rFonts w:ascii="Arial" w:hAnsi="Arial" w:cs="Arial"/>
                <w:bCs/>
                <w:iCs/>
                <w:sz w:val="18"/>
                <w:szCs w:val="18"/>
                <w:lang w:val="en-US"/>
              </w:rPr>
              <w:t>1</w:t>
            </w:r>
          </w:p>
        </w:tc>
        <w:tc>
          <w:tcPr>
            <w:tcW w:w="1342" w:type="dxa"/>
            <w:shd w:val="clear" w:color="auto" w:fill="D9D9D9" w:themeFill="background1" w:themeFillShade="D9"/>
          </w:tcPr>
          <w:p w14:paraId="1ED69590" w14:textId="7C7B5B9F"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9</w:t>
            </w:r>
            <w:r w:rsidRPr="00F2266B">
              <w:rPr>
                <w:rFonts w:ascii="Arial" w:hAnsi="Arial" w:cs="Arial"/>
                <w:bCs/>
                <w:iCs/>
                <w:sz w:val="18"/>
                <w:szCs w:val="18"/>
                <w:lang w:val="en-US"/>
              </w:rPr>
              <w:t>+2.5</w:t>
            </w:r>
          </w:p>
        </w:tc>
        <w:tc>
          <w:tcPr>
            <w:tcW w:w="1338" w:type="dxa"/>
            <w:shd w:val="clear" w:color="auto" w:fill="D9D9D9" w:themeFill="background1" w:themeFillShade="D9"/>
          </w:tcPr>
          <w:p w14:paraId="29347AB3" w14:textId="0A0BAA17"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w:t>
            </w:r>
          </w:p>
        </w:tc>
        <w:tc>
          <w:tcPr>
            <w:tcW w:w="1594" w:type="dxa"/>
            <w:shd w:val="clear" w:color="auto" w:fill="D9D9D9" w:themeFill="background1" w:themeFillShade="D9"/>
          </w:tcPr>
          <w:p w14:paraId="75CAD157" w14:textId="1972BA4E"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97.5</w:t>
            </w:r>
          </w:p>
        </w:tc>
      </w:tr>
    </w:tbl>
    <w:p w14:paraId="061283B7" w14:textId="77777777" w:rsidR="00097A8D" w:rsidRPr="00097A8D" w:rsidRDefault="00097A8D" w:rsidP="00C80233">
      <w:pPr>
        <w:jc w:val="both"/>
        <w:rPr>
          <w:bCs/>
          <w:iCs/>
          <w:lang w:val="en-US"/>
        </w:rPr>
      </w:pPr>
    </w:p>
    <w:p w14:paraId="33B4CFF8" w14:textId="023AD46E" w:rsidR="00144842" w:rsidRDefault="00144842" w:rsidP="00F05A7E">
      <w:pPr>
        <w:pStyle w:val="2"/>
        <w:tabs>
          <w:tab w:val="clear" w:pos="681"/>
          <w:tab w:val="num" w:pos="397"/>
        </w:tabs>
        <w:spacing w:after="240"/>
        <w:ind w:left="0"/>
      </w:pPr>
      <w:r w:rsidRPr="00F05A7E">
        <w:rPr>
          <w:rFonts w:hint="eastAsia"/>
        </w:rPr>
        <w:t>A</w:t>
      </w:r>
      <w:r w:rsidRPr="00F05A7E">
        <w:t>CS</w:t>
      </w:r>
    </w:p>
    <w:p w14:paraId="628B51F0" w14:textId="7F2356CE" w:rsidR="00A11926" w:rsidRPr="00A11926" w:rsidRDefault="00A11926" w:rsidP="00A11926">
      <w:pPr>
        <w:spacing w:beforeLines="50" w:before="120"/>
        <w:jc w:val="both"/>
        <w:rPr>
          <w:lang w:val="en-US"/>
        </w:rPr>
      </w:pPr>
      <w:r w:rsidRPr="00A11926">
        <w:rPr>
          <w:lang w:val="en-US"/>
        </w:rPr>
        <w:t>It has been observed that without digital domain filtering, the LP-WUR is unable to handle large ACS interferers, even in the absence of phase noise. When phase noise is modeled, it clearly becomes a key factor, influencing not only the number of guard RBs required but also the tolerable level of interference.</w:t>
      </w:r>
      <w:r w:rsidR="00C85C66">
        <w:rPr>
          <w:lang w:val="en-US"/>
        </w:rPr>
        <w:t xml:space="preserve"> </w:t>
      </w:r>
    </w:p>
    <w:p w14:paraId="246215ED" w14:textId="09C60B49" w:rsidR="00A11926" w:rsidRDefault="00107F90" w:rsidP="00497A3B">
      <w:pPr>
        <w:jc w:val="both"/>
        <w:rPr>
          <w:lang w:val="en-US"/>
        </w:rPr>
      </w:pPr>
      <w:r>
        <w:rPr>
          <w:lang w:val="en-US"/>
        </w:rPr>
        <w:t>W</w:t>
      </w:r>
      <w:r w:rsidR="00A11926" w:rsidRPr="00A11926">
        <w:rPr>
          <w:lang w:val="en-US"/>
        </w:rPr>
        <w:t>ith phase noise modeled, even with 4 guard RBs,</w:t>
      </w:r>
      <w:r>
        <w:rPr>
          <w:lang w:val="en-US"/>
        </w:rPr>
        <w:t xml:space="preserve"> we observed that</w:t>
      </w:r>
      <w:r w:rsidR="00A11926" w:rsidRPr="00A11926">
        <w:rPr>
          <w:lang w:val="en-US"/>
        </w:rPr>
        <w:t xml:space="preserve"> it is difficult to meet the SNR threshold proposed in section 2.1.2 for large adjacent interferers. While additional digital domain filtering was not considered during the SI </w:t>
      </w:r>
      <w:r w:rsidR="00A11926" w:rsidRPr="00A11926">
        <w:rPr>
          <w:lang w:val="en-US"/>
        </w:rPr>
        <w:lastRenderedPageBreak/>
        <w:t>studies in both RAN1 and RAN4, it could be left to the LP-WUR implementation but should not be factored into the requirements specification.</w:t>
      </w:r>
    </w:p>
    <w:p w14:paraId="0DAB991C" w14:textId="7F10078B" w:rsidR="00C85C66" w:rsidRDefault="00C85C66" w:rsidP="00497A3B">
      <w:pPr>
        <w:jc w:val="both"/>
        <w:rPr>
          <w:lang w:val="en-US"/>
        </w:rPr>
      </w:pPr>
      <w:r>
        <w:rPr>
          <w:rFonts w:hint="eastAsia"/>
          <w:lang w:val="en-US"/>
        </w:rPr>
        <w:t>I</w:t>
      </w:r>
      <w:r>
        <w:rPr>
          <w:lang w:val="en-US"/>
        </w:rPr>
        <w:t>t was agreed in last meeting that:</w:t>
      </w:r>
    </w:p>
    <w:p w14:paraId="36D11D85" w14:textId="77777777" w:rsidR="00C85C66" w:rsidRPr="00C85C66" w:rsidRDefault="00C85C66" w:rsidP="00C85C66">
      <w:pPr>
        <w:numPr>
          <w:ilvl w:val="0"/>
          <w:numId w:val="24"/>
        </w:numPr>
        <w:overflowPunct/>
        <w:autoSpaceDE/>
        <w:autoSpaceDN/>
        <w:adjustRightInd/>
        <w:spacing w:after="120"/>
        <w:textAlignment w:val="auto"/>
        <w:rPr>
          <w:rFonts w:eastAsia="MS Mincho"/>
          <w:i/>
          <w:iCs/>
          <w:szCs w:val="24"/>
        </w:rPr>
      </w:pPr>
      <w:r w:rsidRPr="00C85C66">
        <w:rPr>
          <w:rFonts w:eastAsia="MS Mincho"/>
          <w:i/>
          <w:iCs/>
          <w:szCs w:val="24"/>
        </w:rPr>
        <w:t>The same set of the interference signal level defined for both two types of the LP-WUS requirements</w:t>
      </w:r>
      <w:r w:rsidRPr="00C85C66">
        <w:rPr>
          <w:rFonts w:eastAsia="MS Mincho" w:hint="eastAsia"/>
          <w:i/>
          <w:iCs/>
          <w:szCs w:val="24"/>
        </w:rPr>
        <w:t>.</w:t>
      </w:r>
    </w:p>
    <w:p w14:paraId="58A22EAF" w14:textId="06C677F0" w:rsidR="00C85C66" w:rsidRPr="00A11926" w:rsidRDefault="009C40D1" w:rsidP="009C40D1">
      <w:pPr>
        <w:jc w:val="both"/>
        <w:rPr>
          <w:lang w:val="en-US"/>
        </w:rPr>
      </w:pPr>
      <w:r>
        <w:t>Based on this agreement and our technical analysis, we prefer the following approach: 1 guard RB should be considered, with appropriate REFSENS relaxation applied separately for Type 1 and Type 2 LP-WUR, while maintaining the same interference levels as MR.</w:t>
      </w:r>
    </w:p>
    <w:p w14:paraId="3A4AE935" w14:textId="11097001" w:rsidR="008926E9" w:rsidRPr="005369EE" w:rsidRDefault="00AD7A7B" w:rsidP="00F61014">
      <w:pPr>
        <w:jc w:val="both"/>
        <w:rPr>
          <w:b/>
          <w:i/>
          <w:lang w:val="en-US" w:eastAsia="en-US"/>
        </w:rPr>
      </w:pPr>
      <w:r>
        <w:rPr>
          <w:rFonts w:hint="eastAsia"/>
          <w:b/>
          <w:i/>
          <w:lang w:val="en-US"/>
        </w:rPr>
        <w:t>P</w:t>
      </w:r>
      <w:r>
        <w:rPr>
          <w:b/>
          <w:i/>
          <w:lang w:val="en-US"/>
        </w:rPr>
        <w:t xml:space="preserve">roposal </w:t>
      </w:r>
      <w:r w:rsidR="000F2EA1">
        <w:rPr>
          <w:b/>
          <w:i/>
          <w:lang w:val="en-US"/>
        </w:rPr>
        <w:t>4</w:t>
      </w:r>
      <w:r>
        <w:rPr>
          <w:b/>
          <w:i/>
          <w:lang w:val="en-US"/>
        </w:rPr>
        <w:t>: For</w:t>
      </w:r>
      <w:r w:rsidR="009C40D1">
        <w:rPr>
          <w:b/>
          <w:i/>
          <w:lang w:val="en-US"/>
        </w:rPr>
        <w:t xml:space="preserve"> ACS, </w:t>
      </w:r>
      <w:r w:rsidR="009C40D1" w:rsidRPr="009C40D1">
        <w:rPr>
          <w:b/>
          <w:i/>
          <w:lang w:val="en-US"/>
        </w:rPr>
        <w:t xml:space="preserve">1 guard RB </w:t>
      </w:r>
      <w:r w:rsidR="009C40D1">
        <w:rPr>
          <w:b/>
          <w:i/>
          <w:lang w:val="en-US"/>
        </w:rPr>
        <w:t>is</w:t>
      </w:r>
      <w:r w:rsidR="009C40D1" w:rsidRPr="009C40D1">
        <w:rPr>
          <w:b/>
          <w:i/>
          <w:lang w:val="en-US"/>
        </w:rPr>
        <w:t xml:space="preserve"> considered</w:t>
      </w:r>
      <w:r w:rsidR="009C40D1">
        <w:rPr>
          <w:b/>
          <w:i/>
          <w:lang w:val="en-US"/>
        </w:rPr>
        <w:t xml:space="preserve"> for both </w:t>
      </w:r>
      <w:r w:rsidR="009C40D1" w:rsidRPr="009C40D1">
        <w:rPr>
          <w:b/>
          <w:i/>
          <w:lang w:val="en-US"/>
        </w:rPr>
        <w:t>Type 1 and Type 2 LP-WUR with appropriate REFSENS relaxation applied separately, while maintaining the same interference levels as MR</w:t>
      </w:r>
      <w:r>
        <w:rPr>
          <w:b/>
          <w:i/>
          <w:lang w:val="en-US"/>
        </w:rPr>
        <w:t>.</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analog filter, e.g.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14:paraId="0AA25093" w14:textId="262B8A29" w:rsidR="00122E88" w:rsidRDefault="00F91ACD" w:rsidP="00491699">
      <w:pPr>
        <w:jc w:val="both"/>
      </w:pPr>
      <w:r>
        <w:rPr>
          <w:rFonts w:hint="eastAsia"/>
        </w:rPr>
        <w:t>I</w:t>
      </w:r>
      <w:r>
        <w:t xml:space="preserve">n current specification ACS is defined as 33dBc for NR at least for 5MHz CBW, by which together with REFSENS degradation, it </w:t>
      </w:r>
      <w:r>
        <w:rPr>
          <w:rFonts w:hint="eastAsia"/>
        </w:rPr>
        <w:t>r</w:t>
      </w:r>
      <w:r>
        <w:t xml:space="preserve">esults the </w:t>
      </w:r>
      <w:r w:rsidRPr="00A1115A">
        <w:t>P</w:t>
      </w:r>
      <w:r w:rsidRPr="00A1115A">
        <w:rPr>
          <w:vertAlign w:val="subscript"/>
        </w:rPr>
        <w:t>interferer</w:t>
      </w:r>
      <w:r>
        <w:t xml:space="preserve">, i.e.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In addition, as pointed out in [</w:t>
      </w:r>
      <w:r w:rsidR="00AE1086">
        <w:t>2</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w:t>
      </w:r>
      <w:r w:rsidR="00473B92">
        <w:t xml:space="preserve"> or even worse</w:t>
      </w:r>
      <w:r w:rsidR="005E4910">
        <w:t xml:space="preserve"> suppression</w:t>
      </w:r>
      <w:r w:rsidR="00473B92">
        <w:t xml:space="preserve"> </w:t>
      </w:r>
      <w:r w:rsidR="005E4910">
        <w:t>for the adjacent interferer, which is much lower than the MR.</w:t>
      </w:r>
    </w:p>
    <w:p w14:paraId="791601A7" w14:textId="77777777" w:rsidR="00E4031B"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w:t>
      </w:r>
    </w:p>
    <w:p w14:paraId="1C790C53" w14:textId="52CB1EEE" w:rsidR="00EA4851" w:rsidRPr="001C0E6E" w:rsidRDefault="00EC68A7" w:rsidP="001C0E6E">
      <w:pPr>
        <w:jc w:val="both"/>
        <w:rPr>
          <w:lang w:val="en-US"/>
        </w:rPr>
      </w:pPr>
      <w:r>
        <w:t>With RF impairments considered</w:t>
      </w:r>
      <w:r w:rsidR="001C0E6E">
        <w:t xml:space="preserve">, it’s </w:t>
      </w:r>
      <w:r>
        <w:t xml:space="preserve">actually </w:t>
      </w:r>
      <w:r w:rsidR="001C0E6E">
        <w:t>a tradeoff between power consumption and the LP-WUR's ability to handle large interferers.</w:t>
      </w:r>
      <w:r w:rsidR="0053597D">
        <w:t xml:space="preserve"> </w:t>
      </w:r>
    </w:p>
    <w:p w14:paraId="07CE8B19" w14:textId="3FA6B05E" w:rsidR="00202B16" w:rsidRDefault="001C0E6E" w:rsidP="0053597D">
      <w:pPr>
        <w:jc w:val="both"/>
        <w:rPr>
          <w:b/>
          <w:i/>
          <w:lang w:val="en-US" w:eastAsia="en-US"/>
        </w:rPr>
      </w:pPr>
      <w:r>
        <w:t xml:space="preserve">The ACS value reflects the adjacent channel rejection capability of the filter and is derived from coexistence studies. However, LR operates under different coexistence scenarios compared to a typical UE, and therefore should not be constrained by the 33 dBc value. </w:t>
      </w:r>
    </w:p>
    <w:p w14:paraId="2DC1715D" w14:textId="77777777" w:rsidR="007E4E0D" w:rsidRPr="007E4E0D" w:rsidRDefault="007E4E0D" w:rsidP="0053597D">
      <w:pPr>
        <w:spacing w:after="120"/>
        <w:jc w:val="both"/>
        <w:rPr>
          <w:bCs/>
          <w:iCs/>
        </w:rPr>
      </w:pPr>
      <w:r w:rsidRPr="007E4E0D">
        <w:rPr>
          <w:bCs/>
          <w:iCs/>
        </w:rPr>
        <w:t xml:space="preserve">The purpose of ACS </w:t>
      </w:r>
      <w:r w:rsidRPr="0053597D">
        <w:t>Case</w:t>
      </w:r>
      <w:r w:rsidRPr="007E4E0D">
        <w:rPr>
          <w:bCs/>
          <w:iCs/>
        </w:rPr>
        <w:t xml:space="preserve"> 1 and Case 2 is to assess different aspects of the receiver's performance. Case 1 primarily focuses on evaluating the filtering capability of the receiver, which is demonstrated by the degradation of the desired signal in the presence of a stronger adjacent interferer. Case 2, on the other hand, is designed to assess the receiver's dynamic range, reflected by an increased desired signal level along with a corresponding rise in interferer strength.</w:t>
      </w:r>
    </w:p>
    <w:p w14:paraId="7126D6FF" w14:textId="43961380" w:rsidR="007E4E0D" w:rsidRDefault="007E4E0D" w:rsidP="007E4E0D">
      <w:pPr>
        <w:overflowPunct/>
        <w:autoSpaceDE/>
        <w:autoSpaceDN/>
        <w:adjustRightInd/>
        <w:spacing w:before="100" w:beforeAutospacing="1" w:after="100" w:afterAutospacing="1"/>
        <w:jc w:val="both"/>
        <w:textAlignment w:val="auto"/>
      </w:pPr>
      <w:r w:rsidRPr="007E4E0D">
        <w:rPr>
          <w:bCs/>
          <w:iCs/>
        </w:rPr>
        <w:t xml:space="preserve">However, if power consumption is the key consideration for LP-WUR design, the limiting factor may not be the receiver’s filtering or dynamic range capabilities, but rather its phase noise performance. In this context, even if dynamic range poses no significant challenges for receiver design, verifying this capability may be unnecessary. In other words, since dynamic range is not a critical factor for LP-WUR design, the test case may not effectively address the design's true priorities. </w:t>
      </w:r>
      <w:r w:rsidR="00576B28">
        <w:rPr>
          <w:bCs/>
          <w:iCs/>
        </w:rPr>
        <w:t xml:space="preserve">If Case 2 is kept, the </w:t>
      </w:r>
      <w:r w:rsidR="00576B28" w:rsidRPr="00A1115A">
        <w:t>Power in transmission bandwidth configuration</w:t>
      </w:r>
      <w:r w:rsidR="00576B28">
        <w:t xml:space="preserve"> shall be relaxed. </w:t>
      </w:r>
    </w:p>
    <w:p w14:paraId="6F76FD93" w14:textId="46154A69" w:rsidR="0053597D" w:rsidRDefault="0053597D" w:rsidP="007E4E0D">
      <w:pPr>
        <w:overflowPunct/>
        <w:autoSpaceDE/>
        <w:autoSpaceDN/>
        <w:adjustRightInd/>
        <w:spacing w:before="100" w:beforeAutospacing="1" w:after="100" w:afterAutospacing="1"/>
        <w:jc w:val="both"/>
        <w:textAlignment w:val="auto"/>
        <w:rPr>
          <w:bCs/>
          <w:iCs/>
          <w:lang w:val="en-US"/>
        </w:rPr>
      </w:pPr>
      <w:r>
        <w:rPr>
          <w:rFonts w:hint="eastAsia"/>
          <w:bCs/>
          <w:iCs/>
          <w:lang w:val="en-US"/>
        </w:rPr>
        <w:t>W</w:t>
      </w:r>
      <w:r>
        <w:rPr>
          <w:bCs/>
          <w:iCs/>
          <w:lang w:val="en-US"/>
        </w:rPr>
        <w:t>ith above analysis, we propose to consider the ACS requirements for Type 1 and Type 2 LR as follows:</w:t>
      </w:r>
    </w:p>
    <w:p w14:paraId="6998BE7A" w14:textId="4FCF58B9" w:rsidR="0053597D" w:rsidRPr="00A1115A" w:rsidRDefault="0053597D" w:rsidP="0053597D">
      <w:pPr>
        <w:pStyle w:val="TH"/>
      </w:pPr>
      <w:r w:rsidRPr="00A1115A">
        <w:lastRenderedPageBreak/>
        <w:t xml:space="preserve">Table </w:t>
      </w:r>
      <w:r>
        <w:t>2</w:t>
      </w:r>
      <w:r w:rsidRPr="00A1115A">
        <w:t xml:space="preserve">: Test parameters for </w:t>
      </w:r>
      <w:r>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53597D" w:rsidRPr="00A1115A" w14:paraId="3BE413CB" w14:textId="77777777" w:rsidTr="00155D63">
        <w:trPr>
          <w:jc w:val="center"/>
        </w:trPr>
        <w:tc>
          <w:tcPr>
            <w:tcW w:w="1075" w:type="pct"/>
            <w:tcBorders>
              <w:bottom w:val="nil"/>
            </w:tcBorders>
            <w:shd w:val="clear" w:color="auto" w:fill="auto"/>
          </w:tcPr>
          <w:p w14:paraId="23D04875" w14:textId="77777777" w:rsidR="0053597D" w:rsidRPr="00A1115A" w:rsidRDefault="0053597D" w:rsidP="00155D63">
            <w:pPr>
              <w:pStyle w:val="TAH"/>
            </w:pPr>
            <w:r w:rsidRPr="00A1115A">
              <w:t>RX parameter</w:t>
            </w:r>
          </w:p>
        </w:tc>
        <w:tc>
          <w:tcPr>
            <w:tcW w:w="371" w:type="pct"/>
            <w:tcBorders>
              <w:bottom w:val="nil"/>
            </w:tcBorders>
            <w:shd w:val="clear" w:color="auto" w:fill="auto"/>
          </w:tcPr>
          <w:p w14:paraId="087866D5" w14:textId="77777777" w:rsidR="0053597D" w:rsidRPr="00A1115A" w:rsidRDefault="0053597D" w:rsidP="00155D63">
            <w:pPr>
              <w:pStyle w:val="TAH"/>
            </w:pPr>
            <w:r w:rsidRPr="00A1115A">
              <w:t>Units</w:t>
            </w:r>
          </w:p>
        </w:tc>
        <w:tc>
          <w:tcPr>
            <w:tcW w:w="3554" w:type="pct"/>
          </w:tcPr>
          <w:p w14:paraId="0E0DA0F2"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0B4C41A1" w14:textId="77777777" w:rsidTr="00155D63">
        <w:trPr>
          <w:jc w:val="center"/>
        </w:trPr>
        <w:tc>
          <w:tcPr>
            <w:tcW w:w="1075" w:type="pct"/>
            <w:tcBorders>
              <w:top w:val="nil"/>
            </w:tcBorders>
            <w:shd w:val="clear" w:color="auto" w:fill="auto"/>
          </w:tcPr>
          <w:p w14:paraId="37D82F35" w14:textId="77777777" w:rsidR="0053597D" w:rsidRPr="00A1115A" w:rsidRDefault="0053597D" w:rsidP="00155D63">
            <w:pPr>
              <w:pStyle w:val="TAH"/>
            </w:pPr>
          </w:p>
        </w:tc>
        <w:tc>
          <w:tcPr>
            <w:tcW w:w="371" w:type="pct"/>
            <w:tcBorders>
              <w:top w:val="nil"/>
            </w:tcBorders>
            <w:shd w:val="clear" w:color="auto" w:fill="auto"/>
          </w:tcPr>
          <w:p w14:paraId="7B97E3A2" w14:textId="77777777" w:rsidR="0053597D" w:rsidRPr="00A1115A" w:rsidRDefault="0053597D" w:rsidP="00155D63">
            <w:pPr>
              <w:pStyle w:val="TAH"/>
            </w:pPr>
          </w:p>
        </w:tc>
        <w:tc>
          <w:tcPr>
            <w:tcW w:w="3554" w:type="pct"/>
          </w:tcPr>
          <w:p w14:paraId="0D04C6D3" w14:textId="77777777" w:rsidR="0053597D" w:rsidRPr="00402FEC" w:rsidRDefault="0053597D" w:rsidP="00155D63">
            <w:pPr>
              <w:pStyle w:val="TAH"/>
            </w:pPr>
            <w:r>
              <w:rPr>
                <w:rFonts w:cs="Arial" w:hint="eastAsia"/>
              </w:rPr>
              <w:t>1</w:t>
            </w:r>
            <w:r>
              <w:rPr>
                <w:rFonts w:cs="Arial"/>
              </w:rPr>
              <w:t>1</w:t>
            </w:r>
          </w:p>
        </w:tc>
      </w:tr>
      <w:tr w:rsidR="0053597D" w:rsidRPr="00A1115A" w14:paraId="3892C405" w14:textId="77777777" w:rsidTr="00155D63">
        <w:trPr>
          <w:jc w:val="center"/>
        </w:trPr>
        <w:tc>
          <w:tcPr>
            <w:tcW w:w="1075" w:type="pct"/>
            <w:shd w:val="clear" w:color="auto" w:fill="auto"/>
            <w:vAlign w:val="center"/>
          </w:tcPr>
          <w:p w14:paraId="077E8114" w14:textId="77777777" w:rsidR="0053597D" w:rsidRPr="00A1115A" w:rsidRDefault="0053597D" w:rsidP="00155D63">
            <w:pPr>
              <w:pStyle w:val="TAC"/>
            </w:pPr>
            <w:r w:rsidRPr="00A1115A">
              <w:t>Power in</w:t>
            </w:r>
            <w:r w:rsidRPr="008A5FD8">
              <w:rPr>
                <w:rFonts w:cs="Arial"/>
                <w:lang w:eastAsia="en-US"/>
              </w:rPr>
              <w:t xml:space="preserve"> LP-WUS bandwidth</w:t>
            </w:r>
          </w:p>
        </w:tc>
        <w:tc>
          <w:tcPr>
            <w:tcW w:w="371" w:type="pct"/>
            <w:vAlign w:val="center"/>
          </w:tcPr>
          <w:p w14:paraId="1B2A899A" w14:textId="77777777" w:rsidR="0053597D" w:rsidRPr="00A1115A" w:rsidRDefault="0053597D" w:rsidP="00155D63">
            <w:pPr>
              <w:pStyle w:val="TAC"/>
            </w:pPr>
            <w:r w:rsidRPr="00A1115A">
              <w:t>dBm</w:t>
            </w:r>
          </w:p>
        </w:tc>
        <w:tc>
          <w:tcPr>
            <w:tcW w:w="3554" w:type="pct"/>
            <w:vAlign w:val="center"/>
          </w:tcPr>
          <w:p w14:paraId="49ED884D" w14:textId="3C5EA474" w:rsidR="0053597D" w:rsidRPr="00A1115A" w:rsidRDefault="0053597D" w:rsidP="00155D63">
            <w:pPr>
              <w:pStyle w:val="TAC"/>
            </w:pPr>
            <w:r w:rsidRPr="00A1115A">
              <w:t xml:space="preserve">REFSENS + </w:t>
            </w:r>
            <w:r w:rsidR="00B30040">
              <w:t>26</w:t>
            </w:r>
            <w:r w:rsidRPr="00A1115A">
              <w:t xml:space="preserve"> dB</w:t>
            </w:r>
          </w:p>
        </w:tc>
      </w:tr>
      <w:tr w:rsidR="0053597D" w:rsidRPr="00A1115A" w14:paraId="10D8C515" w14:textId="77777777" w:rsidTr="00155D63">
        <w:trPr>
          <w:jc w:val="center"/>
        </w:trPr>
        <w:tc>
          <w:tcPr>
            <w:tcW w:w="1075" w:type="pct"/>
            <w:shd w:val="clear" w:color="auto" w:fill="auto"/>
            <w:vAlign w:val="center"/>
          </w:tcPr>
          <w:p w14:paraId="7176C9AE" w14:textId="77777777" w:rsidR="0053597D" w:rsidRPr="00A1115A" w:rsidRDefault="0053597D" w:rsidP="00155D63">
            <w:pPr>
              <w:pStyle w:val="TAC"/>
            </w:pPr>
            <w:r w:rsidRPr="00A1115A">
              <w:t>P</w:t>
            </w:r>
            <w:r w:rsidRPr="00A1115A">
              <w:rPr>
                <w:vertAlign w:val="subscript"/>
              </w:rPr>
              <w:t>interferer</w:t>
            </w:r>
          </w:p>
        </w:tc>
        <w:tc>
          <w:tcPr>
            <w:tcW w:w="371" w:type="pct"/>
            <w:vAlign w:val="center"/>
          </w:tcPr>
          <w:p w14:paraId="75241E8E" w14:textId="77777777" w:rsidR="0053597D" w:rsidRPr="00A1115A" w:rsidRDefault="0053597D" w:rsidP="00155D63">
            <w:pPr>
              <w:pStyle w:val="TAC"/>
            </w:pPr>
            <w:r w:rsidRPr="00A1115A">
              <w:t>dBm</w:t>
            </w:r>
          </w:p>
        </w:tc>
        <w:tc>
          <w:tcPr>
            <w:tcW w:w="3554" w:type="pct"/>
          </w:tcPr>
          <w:p w14:paraId="05B521A7" w14:textId="6B41DB0A" w:rsidR="0053597D" w:rsidRPr="00BD605B" w:rsidRDefault="0053597D" w:rsidP="00155D63">
            <w:pPr>
              <w:pStyle w:val="TAC"/>
            </w:pPr>
            <w:r w:rsidRPr="00A1115A">
              <w:t xml:space="preserve">REFSENS + </w:t>
            </w:r>
            <w:r w:rsidR="00522A77">
              <w:t>45.5</w:t>
            </w:r>
            <w:r w:rsidRPr="00A1115A">
              <w:t xml:space="preserve"> dB</w:t>
            </w:r>
          </w:p>
        </w:tc>
      </w:tr>
      <w:tr w:rsidR="0053597D" w:rsidRPr="00A1115A" w14:paraId="52EE318A" w14:textId="77777777" w:rsidTr="00155D63">
        <w:trPr>
          <w:jc w:val="center"/>
        </w:trPr>
        <w:tc>
          <w:tcPr>
            <w:tcW w:w="1075" w:type="pct"/>
            <w:shd w:val="clear" w:color="auto" w:fill="auto"/>
            <w:vAlign w:val="center"/>
          </w:tcPr>
          <w:p w14:paraId="670D800E"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371" w:type="pct"/>
            <w:vAlign w:val="center"/>
          </w:tcPr>
          <w:p w14:paraId="0BF69997" w14:textId="77777777" w:rsidR="0053597D" w:rsidRPr="00A1115A" w:rsidRDefault="0053597D" w:rsidP="00155D63">
            <w:pPr>
              <w:pStyle w:val="TAC"/>
              <w:rPr>
                <w:lang w:val="sv-SE"/>
              </w:rPr>
            </w:pPr>
            <w:r w:rsidRPr="00A1115A">
              <w:rPr>
                <w:lang w:val="sv-SE"/>
              </w:rPr>
              <w:t>MHz</w:t>
            </w:r>
          </w:p>
        </w:tc>
        <w:tc>
          <w:tcPr>
            <w:tcW w:w="3554" w:type="pct"/>
          </w:tcPr>
          <w:p w14:paraId="0E6EFD0A" w14:textId="77777777" w:rsidR="0053597D" w:rsidRPr="00A1115A" w:rsidRDefault="0053597D" w:rsidP="00155D63">
            <w:pPr>
              <w:pStyle w:val="TAC"/>
              <w:rPr>
                <w:lang w:val="sv-SE"/>
              </w:rPr>
            </w:pPr>
            <w:r>
              <w:rPr>
                <w:lang w:val="sv-SE"/>
              </w:rPr>
              <w:t>5</w:t>
            </w:r>
          </w:p>
        </w:tc>
      </w:tr>
      <w:tr w:rsidR="0053597D" w:rsidRPr="00A1115A" w14:paraId="043206F1" w14:textId="77777777" w:rsidTr="00155D63">
        <w:trPr>
          <w:jc w:val="center"/>
        </w:trPr>
        <w:tc>
          <w:tcPr>
            <w:tcW w:w="1075" w:type="pct"/>
            <w:tcBorders>
              <w:bottom w:val="single" w:sz="4" w:space="0" w:color="auto"/>
            </w:tcBorders>
            <w:shd w:val="clear" w:color="auto" w:fill="auto"/>
            <w:vAlign w:val="center"/>
          </w:tcPr>
          <w:p w14:paraId="16EF4ADC"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75179796" w14:textId="77777777" w:rsidR="0053597D" w:rsidRPr="00A1115A" w:rsidRDefault="0053597D" w:rsidP="00155D63">
            <w:pPr>
              <w:pStyle w:val="TAC"/>
              <w:rPr>
                <w:lang w:val="sv-SE"/>
              </w:rPr>
            </w:pPr>
            <w:r w:rsidRPr="00A1115A">
              <w:rPr>
                <w:lang w:val="sv-SE"/>
              </w:rPr>
              <w:t>MHz</w:t>
            </w:r>
          </w:p>
        </w:tc>
        <w:tc>
          <w:tcPr>
            <w:tcW w:w="3554" w:type="pct"/>
          </w:tcPr>
          <w:p w14:paraId="251F4224" w14:textId="77777777" w:rsidR="0053597D" w:rsidRDefault="0053597D" w:rsidP="00155D63">
            <w:pPr>
              <w:pStyle w:val="TAC"/>
            </w:pPr>
            <w:r>
              <w:t>BW</w:t>
            </w:r>
            <w:r>
              <w:rPr>
                <w:vertAlign w:val="subscript"/>
              </w:rPr>
              <w:t>Channel</w:t>
            </w:r>
            <w:r>
              <w:t xml:space="preserve"> /2 + 2.5</w:t>
            </w:r>
          </w:p>
          <w:p w14:paraId="3B39213E" w14:textId="77777777" w:rsidR="0053597D" w:rsidRDefault="0053597D" w:rsidP="00155D63">
            <w:pPr>
              <w:pStyle w:val="TAC"/>
            </w:pPr>
            <w:r>
              <w:t>/</w:t>
            </w:r>
          </w:p>
          <w:p w14:paraId="19BD09EA" w14:textId="77777777" w:rsidR="0053597D" w:rsidRPr="00A1115A" w:rsidRDefault="0053597D" w:rsidP="00155D63">
            <w:pPr>
              <w:pStyle w:val="TAC"/>
            </w:pPr>
            <w:r>
              <w:t>-(BW</w:t>
            </w:r>
            <w:r>
              <w:rPr>
                <w:vertAlign w:val="subscript"/>
              </w:rPr>
              <w:t>Channel</w:t>
            </w:r>
            <w:r>
              <w:t xml:space="preserve"> /2 + 2.5)</w:t>
            </w:r>
          </w:p>
        </w:tc>
      </w:tr>
      <w:tr w:rsidR="0053597D" w:rsidRPr="00A1115A" w14:paraId="5B225689" w14:textId="77777777" w:rsidTr="00155D63">
        <w:trPr>
          <w:jc w:val="center"/>
        </w:trPr>
        <w:tc>
          <w:tcPr>
            <w:tcW w:w="5000" w:type="pct"/>
            <w:gridSpan w:val="3"/>
          </w:tcPr>
          <w:p w14:paraId="0E40F01F"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6C487AF3"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9045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6.5pt" o:ole="">
                  <v:imagedata r:id="rId8" o:title=""/>
                </v:shape>
                <o:OLEObject Type="Embed" ProgID="Equation.3" ShapeID="_x0000_i1025" DrawAspect="Content" ObjectID="_1808315118" r:id="rId9"/>
              </w:object>
            </w:r>
            <w:r>
              <w:t>MHz with SCS the sub-carrier spacing of the wanted signal in MHz. The interferer is an NR signal with 15 kHz SCS.</w:t>
            </w:r>
          </w:p>
          <w:p w14:paraId="33A1A421" w14:textId="77777777" w:rsidR="0053597D" w:rsidRPr="00A1115A" w:rsidRDefault="0053597D" w:rsidP="00155D63">
            <w:pPr>
              <w:pStyle w:val="TAN"/>
            </w:pPr>
            <w:r>
              <w:t>NOTE 3:</w:t>
            </w:r>
            <w:r>
              <w:tab/>
              <w:t>The interferer consists of the NR interferer RMC specified in Annexes A.3.2.2 and A.3.3.2 with one sided dynamic OCNG Pattern OP.1 FDD/TDD for the DL-signal as described in Annex A.5.1.1/A.5.2.1.</w:t>
            </w:r>
          </w:p>
        </w:tc>
      </w:tr>
    </w:tbl>
    <w:p w14:paraId="4F5EA9B9" w14:textId="77777777" w:rsidR="0053597D" w:rsidRPr="00A1115A" w:rsidRDefault="0053597D" w:rsidP="0053597D"/>
    <w:p w14:paraId="7DA203E2" w14:textId="667BA4D8" w:rsidR="0053597D" w:rsidRPr="00A1115A" w:rsidRDefault="0053597D" w:rsidP="0053597D">
      <w:pPr>
        <w:pStyle w:val="TH"/>
      </w:pPr>
      <w:r w:rsidRPr="00A1115A">
        <w:t xml:space="preserve">Table </w:t>
      </w:r>
      <w:r>
        <w:t>3</w:t>
      </w:r>
      <w:r w:rsidRPr="00A1115A">
        <w:t>: Test parameters for</w:t>
      </w:r>
      <w:r w:rsidRPr="00A43773">
        <w:t xml:space="preserve"> </w:t>
      </w:r>
      <w:r>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53597D" w:rsidRPr="00A1115A" w14:paraId="1B2190CC" w14:textId="77777777" w:rsidTr="00155D63">
        <w:trPr>
          <w:jc w:val="center"/>
        </w:trPr>
        <w:tc>
          <w:tcPr>
            <w:tcW w:w="1420" w:type="pct"/>
            <w:tcBorders>
              <w:bottom w:val="nil"/>
            </w:tcBorders>
            <w:shd w:val="clear" w:color="auto" w:fill="auto"/>
            <w:vAlign w:val="center"/>
          </w:tcPr>
          <w:p w14:paraId="4B7BE199" w14:textId="77777777" w:rsidR="0053597D" w:rsidRPr="00A1115A" w:rsidRDefault="0053597D" w:rsidP="00155D63">
            <w:pPr>
              <w:pStyle w:val="TAH"/>
            </w:pPr>
            <w:r w:rsidRPr="00A1115A">
              <w:t>RX parameter</w:t>
            </w:r>
          </w:p>
        </w:tc>
        <w:tc>
          <w:tcPr>
            <w:tcW w:w="540" w:type="pct"/>
            <w:tcBorders>
              <w:bottom w:val="nil"/>
            </w:tcBorders>
            <w:shd w:val="clear" w:color="auto" w:fill="auto"/>
            <w:vAlign w:val="center"/>
          </w:tcPr>
          <w:p w14:paraId="6A8A8505" w14:textId="77777777" w:rsidR="0053597D" w:rsidRPr="00A1115A" w:rsidRDefault="0053597D" w:rsidP="00155D63">
            <w:pPr>
              <w:pStyle w:val="TAH"/>
            </w:pPr>
            <w:r w:rsidRPr="00A1115A">
              <w:t>Units</w:t>
            </w:r>
          </w:p>
        </w:tc>
        <w:tc>
          <w:tcPr>
            <w:tcW w:w="3040" w:type="pct"/>
          </w:tcPr>
          <w:p w14:paraId="5F1DF3DF"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53B697F9" w14:textId="77777777" w:rsidTr="00155D63">
        <w:trPr>
          <w:jc w:val="center"/>
        </w:trPr>
        <w:tc>
          <w:tcPr>
            <w:tcW w:w="1420" w:type="pct"/>
            <w:tcBorders>
              <w:top w:val="nil"/>
            </w:tcBorders>
            <w:shd w:val="clear" w:color="auto" w:fill="auto"/>
            <w:vAlign w:val="center"/>
          </w:tcPr>
          <w:p w14:paraId="71BCB354" w14:textId="77777777" w:rsidR="0053597D" w:rsidRPr="00A1115A" w:rsidRDefault="0053597D" w:rsidP="00155D63">
            <w:pPr>
              <w:pStyle w:val="TAH"/>
            </w:pPr>
          </w:p>
        </w:tc>
        <w:tc>
          <w:tcPr>
            <w:tcW w:w="540" w:type="pct"/>
            <w:tcBorders>
              <w:top w:val="nil"/>
            </w:tcBorders>
            <w:shd w:val="clear" w:color="auto" w:fill="auto"/>
            <w:vAlign w:val="center"/>
          </w:tcPr>
          <w:p w14:paraId="6F3899D2" w14:textId="77777777" w:rsidR="0053597D" w:rsidRPr="00A1115A" w:rsidRDefault="0053597D" w:rsidP="00155D63">
            <w:pPr>
              <w:pStyle w:val="TAH"/>
            </w:pPr>
          </w:p>
        </w:tc>
        <w:tc>
          <w:tcPr>
            <w:tcW w:w="3040" w:type="pct"/>
          </w:tcPr>
          <w:p w14:paraId="6971F450" w14:textId="77777777" w:rsidR="0053597D" w:rsidRPr="00402FEC" w:rsidRDefault="0053597D" w:rsidP="00155D63">
            <w:pPr>
              <w:pStyle w:val="TAH"/>
            </w:pPr>
            <w:r>
              <w:rPr>
                <w:rFonts w:cs="Arial" w:hint="eastAsia"/>
              </w:rPr>
              <w:t>1</w:t>
            </w:r>
            <w:r>
              <w:rPr>
                <w:rFonts w:cs="Arial"/>
              </w:rPr>
              <w:t>1</w:t>
            </w:r>
          </w:p>
        </w:tc>
      </w:tr>
      <w:tr w:rsidR="0053597D" w:rsidRPr="00A1115A" w14:paraId="67E80175" w14:textId="77777777" w:rsidTr="00155D63">
        <w:trPr>
          <w:jc w:val="center"/>
        </w:trPr>
        <w:tc>
          <w:tcPr>
            <w:tcW w:w="1420" w:type="pct"/>
            <w:shd w:val="clear" w:color="auto" w:fill="auto"/>
            <w:vAlign w:val="center"/>
          </w:tcPr>
          <w:p w14:paraId="1EF10F6A" w14:textId="77777777" w:rsidR="0053597D" w:rsidRPr="00A1115A" w:rsidRDefault="0053597D" w:rsidP="00155D63">
            <w:pPr>
              <w:pStyle w:val="TAC"/>
            </w:pPr>
            <w:r w:rsidRPr="00A1115A">
              <w:t xml:space="preserve">Power in </w:t>
            </w:r>
            <w:r w:rsidRPr="008A5FD8">
              <w:rPr>
                <w:rFonts w:cs="Arial"/>
                <w:lang w:eastAsia="en-US"/>
              </w:rPr>
              <w:t>LP-WUS bandwidth</w:t>
            </w:r>
          </w:p>
        </w:tc>
        <w:tc>
          <w:tcPr>
            <w:tcW w:w="540" w:type="pct"/>
            <w:vAlign w:val="center"/>
          </w:tcPr>
          <w:p w14:paraId="20E914D3" w14:textId="77777777" w:rsidR="0053597D" w:rsidRPr="00A1115A" w:rsidRDefault="0053597D" w:rsidP="00155D63">
            <w:pPr>
              <w:pStyle w:val="TAC"/>
            </w:pPr>
            <w:r w:rsidRPr="00A1115A">
              <w:t>dBm</w:t>
            </w:r>
          </w:p>
        </w:tc>
        <w:tc>
          <w:tcPr>
            <w:tcW w:w="3040" w:type="pct"/>
          </w:tcPr>
          <w:p w14:paraId="28D0A8C9" w14:textId="1717F2FD" w:rsidR="0053597D" w:rsidRPr="00A1115A" w:rsidRDefault="00522A77" w:rsidP="00155D63">
            <w:pPr>
              <w:pStyle w:val="TAC"/>
            </w:pPr>
            <w:r>
              <w:t>-</w:t>
            </w:r>
            <w:r w:rsidR="00B30040">
              <w:t>44.5</w:t>
            </w:r>
          </w:p>
        </w:tc>
      </w:tr>
      <w:tr w:rsidR="0053597D" w:rsidRPr="00A1115A" w14:paraId="2B9C4143" w14:textId="77777777" w:rsidTr="00155D63">
        <w:trPr>
          <w:jc w:val="center"/>
        </w:trPr>
        <w:tc>
          <w:tcPr>
            <w:tcW w:w="1420" w:type="pct"/>
            <w:shd w:val="clear" w:color="auto" w:fill="auto"/>
            <w:vAlign w:val="center"/>
          </w:tcPr>
          <w:p w14:paraId="4A8CC88F" w14:textId="77777777" w:rsidR="0053597D" w:rsidRPr="00A1115A" w:rsidRDefault="0053597D" w:rsidP="00155D63">
            <w:pPr>
              <w:pStyle w:val="TAC"/>
            </w:pPr>
            <w:r w:rsidRPr="00A1115A">
              <w:t>P</w:t>
            </w:r>
            <w:r w:rsidRPr="00A1115A">
              <w:rPr>
                <w:vertAlign w:val="subscript"/>
              </w:rPr>
              <w:t>interferer</w:t>
            </w:r>
          </w:p>
        </w:tc>
        <w:tc>
          <w:tcPr>
            <w:tcW w:w="540" w:type="pct"/>
            <w:vAlign w:val="center"/>
          </w:tcPr>
          <w:p w14:paraId="15F6F4BD" w14:textId="77777777" w:rsidR="0053597D" w:rsidRPr="00A1115A" w:rsidRDefault="0053597D" w:rsidP="00155D63">
            <w:pPr>
              <w:pStyle w:val="TAC"/>
            </w:pPr>
            <w:r w:rsidRPr="00A1115A">
              <w:t>dBm</w:t>
            </w:r>
          </w:p>
        </w:tc>
        <w:tc>
          <w:tcPr>
            <w:tcW w:w="3040" w:type="pct"/>
          </w:tcPr>
          <w:p w14:paraId="3E17A185" w14:textId="77777777" w:rsidR="0053597D" w:rsidRPr="00A1115A" w:rsidRDefault="0053597D" w:rsidP="00155D63">
            <w:pPr>
              <w:pStyle w:val="TAC"/>
              <w:rPr>
                <w:lang w:val="sv-SE"/>
              </w:rPr>
            </w:pPr>
            <w:r>
              <w:rPr>
                <w:lang w:val="sv-SE"/>
              </w:rPr>
              <w:t>-25</w:t>
            </w:r>
          </w:p>
        </w:tc>
      </w:tr>
      <w:tr w:rsidR="0053597D" w:rsidRPr="00A1115A" w14:paraId="3B101D2B" w14:textId="77777777" w:rsidTr="00155D63">
        <w:trPr>
          <w:jc w:val="center"/>
        </w:trPr>
        <w:tc>
          <w:tcPr>
            <w:tcW w:w="1420" w:type="pct"/>
            <w:shd w:val="clear" w:color="auto" w:fill="auto"/>
            <w:vAlign w:val="center"/>
          </w:tcPr>
          <w:p w14:paraId="248067EE"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540" w:type="pct"/>
            <w:vAlign w:val="center"/>
          </w:tcPr>
          <w:p w14:paraId="6D1FDEF7" w14:textId="77777777" w:rsidR="0053597D" w:rsidRPr="00A1115A" w:rsidRDefault="0053597D" w:rsidP="00155D63">
            <w:pPr>
              <w:pStyle w:val="TAC"/>
              <w:rPr>
                <w:lang w:val="sv-SE"/>
              </w:rPr>
            </w:pPr>
            <w:r w:rsidRPr="00A1115A">
              <w:rPr>
                <w:lang w:val="sv-SE"/>
              </w:rPr>
              <w:t>MHz</w:t>
            </w:r>
          </w:p>
        </w:tc>
        <w:tc>
          <w:tcPr>
            <w:tcW w:w="3040" w:type="pct"/>
          </w:tcPr>
          <w:p w14:paraId="7AB98AD6" w14:textId="77777777" w:rsidR="0053597D" w:rsidRPr="00A1115A" w:rsidRDefault="0053597D" w:rsidP="00155D63">
            <w:pPr>
              <w:pStyle w:val="TAC"/>
              <w:rPr>
                <w:lang w:val="sv-SE"/>
              </w:rPr>
            </w:pPr>
            <w:r>
              <w:rPr>
                <w:lang w:val="sv-SE"/>
              </w:rPr>
              <w:t>5</w:t>
            </w:r>
          </w:p>
        </w:tc>
      </w:tr>
      <w:tr w:rsidR="0053597D" w:rsidRPr="00A1115A" w14:paraId="15B16F3D" w14:textId="77777777" w:rsidTr="00155D63">
        <w:trPr>
          <w:jc w:val="center"/>
        </w:trPr>
        <w:tc>
          <w:tcPr>
            <w:tcW w:w="1420" w:type="pct"/>
            <w:tcBorders>
              <w:bottom w:val="single" w:sz="4" w:space="0" w:color="auto"/>
            </w:tcBorders>
            <w:shd w:val="clear" w:color="auto" w:fill="auto"/>
            <w:vAlign w:val="center"/>
          </w:tcPr>
          <w:p w14:paraId="743BC3F9"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33DA20FE" w14:textId="77777777" w:rsidR="0053597D" w:rsidRPr="00A1115A" w:rsidRDefault="0053597D" w:rsidP="00155D63">
            <w:pPr>
              <w:pStyle w:val="TAC"/>
              <w:rPr>
                <w:lang w:val="sv-SE"/>
              </w:rPr>
            </w:pPr>
            <w:r w:rsidRPr="00A1115A">
              <w:rPr>
                <w:lang w:val="sv-SE"/>
              </w:rPr>
              <w:t>MHz</w:t>
            </w:r>
          </w:p>
        </w:tc>
        <w:tc>
          <w:tcPr>
            <w:tcW w:w="3040" w:type="pct"/>
          </w:tcPr>
          <w:p w14:paraId="52307BBA" w14:textId="77777777" w:rsidR="0053597D" w:rsidRDefault="0053597D" w:rsidP="00155D63">
            <w:pPr>
              <w:pStyle w:val="TAC"/>
            </w:pPr>
            <w:r>
              <w:t>BW</w:t>
            </w:r>
            <w:r>
              <w:rPr>
                <w:vertAlign w:val="subscript"/>
              </w:rPr>
              <w:t>Channel</w:t>
            </w:r>
            <w:r>
              <w:t xml:space="preserve"> /2 + 2.5</w:t>
            </w:r>
          </w:p>
          <w:p w14:paraId="2907650A" w14:textId="77777777" w:rsidR="0053597D" w:rsidRDefault="0053597D" w:rsidP="00155D63">
            <w:pPr>
              <w:pStyle w:val="TAC"/>
            </w:pPr>
            <w:r>
              <w:t>/</w:t>
            </w:r>
          </w:p>
          <w:p w14:paraId="1BBBFBA3" w14:textId="77777777" w:rsidR="0053597D" w:rsidRPr="00A1115A" w:rsidRDefault="0053597D" w:rsidP="00155D63">
            <w:pPr>
              <w:pStyle w:val="TAC"/>
            </w:pPr>
            <w:r>
              <w:t>-(BW</w:t>
            </w:r>
            <w:r>
              <w:rPr>
                <w:vertAlign w:val="subscript"/>
              </w:rPr>
              <w:t>Channel</w:t>
            </w:r>
            <w:r>
              <w:t xml:space="preserve"> /2 + 2.5)</w:t>
            </w:r>
          </w:p>
        </w:tc>
      </w:tr>
      <w:tr w:rsidR="0053597D" w:rsidRPr="00A1115A" w14:paraId="7A48C38C" w14:textId="77777777" w:rsidTr="00155D63">
        <w:trPr>
          <w:jc w:val="center"/>
        </w:trPr>
        <w:tc>
          <w:tcPr>
            <w:tcW w:w="5000" w:type="pct"/>
            <w:gridSpan w:val="3"/>
          </w:tcPr>
          <w:p w14:paraId="53053487"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09BCEFD2"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6F4D0CE">
                <v:shape id="_x0000_i1026" type="#_x0000_t75" style="width:118.5pt;height:16.5pt" o:ole="">
                  <v:imagedata r:id="rId8" o:title=""/>
                </v:shape>
                <o:OLEObject Type="Embed" ProgID="Equation.3" ShapeID="_x0000_i1026" DrawAspect="Content" ObjectID="_1808315119" r:id="rId10"/>
              </w:object>
            </w:r>
            <w:r>
              <w:t>MHz with SCS the sub-carrier spacing of the wanted signal in MHz. The interferer is an NR signal with 15 kHz SCS.</w:t>
            </w:r>
          </w:p>
          <w:p w14:paraId="3048F76C" w14:textId="77777777" w:rsidR="0053597D" w:rsidRPr="00A1115A" w:rsidRDefault="0053597D" w:rsidP="00155D63">
            <w:pPr>
              <w:pStyle w:val="TAN"/>
            </w:pPr>
            <w:r>
              <w:t>NOTE 3:</w:t>
            </w:r>
            <w:r>
              <w:tab/>
              <w:t>The interferer consists of the RMC specified in Annexes A.3.2.2 and A.3.3.2 with one sided dynamic OCNG Pattern OP.1 FDD/TDD for the DL-signal as described in Annex A.5.1.1/A.5.2.1</w:t>
            </w:r>
          </w:p>
        </w:tc>
      </w:tr>
    </w:tbl>
    <w:p w14:paraId="5482BF7B" w14:textId="77777777" w:rsidR="0053597D" w:rsidRPr="00A1115A" w:rsidRDefault="0053597D" w:rsidP="0053597D"/>
    <w:p w14:paraId="36F8A1A2" w14:textId="512AE8C0" w:rsidR="0053597D" w:rsidRPr="00A1115A" w:rsidRDefault="0053597D" w:rsidP="0053597D">
      <w:pPr>
        <w:pStyle w:val="TH"/>
      </w:pPr>
      <w:r w:rsidRPr="00A1115A">
        <w:t xml:space="preserve">Table </w:t>
      </w:r>
      <w:r>
        <w:t>4</w:t>
      </w:r>
      <w:r w:rsidRPr="00A1115A">
        <w:t xml:space="preserve">: Test parameters for </w:t>
      </w:r>
      <w:r>
        <w:t>LP-WUR type 2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53597D" w:rsidRPr="00A1115A" w14:paraId="672F1442" w14:textId="77777777" w:rsidTr="00155D63">
        <w:trPr>
          <w:jc w:val="center"/>
        </w:trPr>
        <w:tc>
          <w:tcPr>
            <w:tcW w:w="1075" w:type="pct"/>
            <w:tcBorders>
              <w:bottom w:val="nil"/>
            </w:tcBorders>
            <w:shd w:val="clear" w:color="auto" w:fill="auto"/>
          </w:tcPr>
          <w:p w14:paraId="7B5D966B" w14:textId="77777777" w:rsidR="0053597D" w:rsidRPr="00A1115A" w:rsidRDefault="0053597D" w:rsidP="00155D63">
            <w:pPr>
              <w:pStyle w:val="TAH"/>
            </w:pPr>
            <w:r w:rsidRPr="00A1115A">
              <w:t>RX parameter</w:t>
            </w:r>
          </w:p>
        </w:tc>
        <w:tc>
          <w:tcPr>
            <w:tcW w:w="371" w:type="pct"/>
            <w:tcBorders>
              <w:bottom w:val="nil"/>
            </w:tcBorders>
            <w:shd w:val="clear" w:color="auto" w:fill="auto"/>
          </w:tcPr>
          <w:p w14:paraId="50608D84" w14:textId="77777777" w:rsidR="0053597D" w:rsidRPr="00A1115A" w:rsidRDefault="0053597D" w:rsidP="00155D63">
            <w:pPr>
              <w:pStyle w:val="TAH"/>
            </w:pPr>
            <w:r w:rsidRPr="00A1115A">
              <w:t>Units</w:t>
            </w:r>
          </w:p>
        </w:tc>
        <w:tc>
          <w:tcPr>
            <w:tcW w:w="3554" w:type="pct"/>
          </w:tcPr>
          <w:p w14:paraId="2321EA87"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653D794A" w14:textId="77777777" w:rsidTr="00155D63">
        <w:trPr>
          <w:jc w:val="center"/>
        </w:trPr>
        <w:tc>
          <w:tcPr>
            <w:tcW w:w="1075" w:type="pct"/>
            <w:tcBorders>
              <w:top w:val="nil"/>
            </w:tcBorders>
            <w:shd w:val="clear" w:color="auto" w:fill="auto"/>
          </w:tcPr>
          <w:p w14:paraId="1429124E" w14:textId="77777777" w:rsidR="0053597D" w:rsidRPr="00A1115A" w:rsidRDefault="0053597D" w:rsidP="00155D63">
            <w:pPr>
              <w:pStyle w:val="TAH"/>
            </w:pPr>
          </w:p>
        </w:tc>
        <w:tc>
          <w:tcPr>
            <w:tcW w:w="371" w:type="pct"/>
            <w:tcBorders>
              <w:top w:val="nil"/>
            </w:tcBorders>
            <w:shd w:val="clear" w:color="auto" w:fill="auto"/>
          </w:tcPr>
          <w:p w14:paraId="06AFE426" w14:textId="77777777" w:rsidR="0053597D" w:rsidRPr="00A1115A" w:rsidRDefault="0053597D" w:rsidP="00155D63">
            <w:pPr>
              <w:pStyle w:val="TAH"/>
            </w:pPr>
          </w:p>
        </w:tc>
        <w:tc>
          <w:tcPr>
            <w:tcW w:w="3554" w:type="pct"/>
          </w:tcPr>
          <w:p w14:paraId="24D046EB" w14:textId="77777777" w:rsidR="0053597D" w:rsidRPr="00402FEC" w:rsidRDefault="0053597D" w:rsidP="00155D63">
            <w:pPr>
              <w:pStyle w:val="TAH"/>
            </w:pPr>
            <w:r>
              <w:rPr>
                <w:rFonts w:cs="Arial" w:hint="eastAsia"/>
              </w:rPr>
              <w:t>1</w:t>
            </w:r>
            <w:r>
              <w:rPr>
                <w:rFonts w:cs="Arial"/>
              </w:rPr>
              <w:t>1</w:t>
            </w:r>
          </w:p>
        </w:tc>
      </w:tr>
      <w:tr w:rsidR="0053597D" w:rsidRPr="00A1115A" w14:paraId="0BD584A4" w14:textId="77777777" w:rsidTr="00155D63">
        <w:trPr>
          <w:jc w:val="center"/>
        </w:trPr>
        <w:tc>
          <w:tcPr>
            <w:tcW w:w="1075" w:type="pct"/>
            <w:shd w:val="clear" w:color="auto" w:fill="auto"/>
            <w:vAlign w:val="center"/>
          </w:tcPr>
          <w:p w14:paraId="0262F683" w14:textId="77777777" w:rsidR="0053597D" w:rsidRPr="00A1115A" w:rsidRDefault="0053597D" w:rsidP="00155D63">
            <w:pPr>
              <w:pStyle w:val="TAC"/>
            </w:pPr>
            <w:r w:rsidRPr="00A1115A">
              <w:t xml:space="preserve">Power in </w:t>
            </w:r>
            <w:r w:rsidRPr="008A5FD8">
              <w:rPr>
                <w:rFonts w:cs="Arial"/>
                <w:lang w:eastAsia="en-US"/>
              </w:rPr>
              <w:t>LP-WUS bandwidth</w:t>
            </w:r>
          </w:p>
        </w:tc>
        <w:tc>
          <w:tcPr>
            <w:tcW w:w="371" w:type="pct"/>
            <w:vAlign w:val="center"/>
          </w:tcPr>
          <w:p w14:paraId="29979EE9" w14:textId="77777777" w:rsidR="0053597D" w:rsidRPr="00A1115A" w:rsidRDefault="0053597D" w:rsidP="00155D63">
            <w:pPr>
              <w:pStyle w:val="TAC"/>
            </w:pPr>
            <w:r w:rsidRPr="00A1115A">
              <w:t>dBm</w:t>
            </w:r>
          </w:p>
        </w:tc>
        <w:tc>
          <w:tcPr>
            <w:tcW w:w="3554" w:type="pct"/>
            <w:vAlign w:val="center"/>
          </w:tcPr>
          <w:p w14:paraId="38B827A4" w14:textId="5179B8AD" w:rsidR="0053597D" w:rsidRPr="00A1115A" w:rsidRDefault="0053597D" w:rsidP="00155D63">
            <w:pPr>
              <w:pStyle w:val="TAC"/>
            </w:pPr>
            <w:r w:rsidRPr="00A1115A">
              <w:t xml:space="preserve">REFSENS + </w:t>
            </w:r>
            <w:r w:rsidR="00B30040">
              <w:t>20</w:t>
            </w:r>
            <w:r w:rsidRPr="00A1115A">
              <w:t xml:space="preserve"> dB</w:t>
            </w:r>
          </w:p>
        </w:tc>
      </w:tr>
      <w:tr w:rsidR="0053597D" w:rsidRPr="00A1115A" w14:paraId="2F0AB1A4" w14:textId="77777777" w:rsidTr="00155D63">
        <w:trPr>
          <w:jc w:val="center"/>
        </w:trPr>
        <w:tc>
          <w:tcPr>
            <w:tcW w:w="1075" w:type="pct"/>
            <w:shd w:val="clear" w:color="auto" w:fill="auto"/>
            <w:vAlign w:val="center"/>
          </w:tcPr>
          <w:p w14:paraId="194E34B0" w14:textId="77777777" w:rsidR="0053597D" w:rsidRPr="00A1115A" w:rsidRDefault="0053597D" w:rsidP="00155D63">
            <w:pPr>
              <w:pStyle w:val="TAC"/>
            </w:pPr>
            <w:r w:rsidRPr="00A1115A">
              <w:t>P</w:t>
            </w:r>
            <w:r w:rsidRPr="00A1115A">
              <w:rPr>
                <w:vertAlign w:val="subscript"/>
              </w:rPr>
              <w:t>interferer</w:t>
            </w:r>
          </w:p>
        </w:tc>
        <w:tc>
          <w:tcPr>
            <w:tcW w:w="371" w:type="pct"/>
            <w:vAlign w:val="center"/>
          </w:tcPr>
          <w:p w14:paraId="684804C0" w14:textId="77777777" w:rsidR="0053597D" w:rsidRPr="00A1115A" w:rsidRDefault="0053597D" w:rsidP="00155D63">
            <w:pPr>
              <w:pStyle w:val="TAC"/>
            </w:pPr>
            <w:r w:rsidRPr="00A1115A">
              <w:t>dBm</w:t>
            </w:r>
          </w:p>
        </w:tc>
        <w:tc>
          <w:tcPr>
            <w:tcW w:w="3554" w:type="pct"/>
          </w:tcPr>
          <w:p w14:paraId="2DEB1829" w14:textId="6703EE33" w:rsidR="0053597D" w:rsidRPr="00BD605B" w:rsidRDefault="0053597D" w:rsidP="00155D63">
            <w:pPr>
              <w:pStyle w:val="TAC"/>
            </w:pPr>
            <w:r w:rsidRPr="00A1115A">
              <w:t xml:space="preserve">REFSENS + </w:t>
            </w:r>
            <w:r w:rsidR="00C96FB6">
              <w:t>4</w:t>
            </w:r>
            <w:r w:rsidRPr="00A1115A">
              <w:t>5.5 dB</w:t>
            </w:r>
          </w:p>
        </w:tc>
      </w:tr>
      <w:tr w:rsidR="0053597D" w:rsidRPr="00A1115A" w14:paraId="6A5FED17" w14:textId="77777777" w:rsidTr="00155D63">
        <w:trPr>
          <w:jc w:val="center"/>
        </w:trPr>
        <w:tc>
          <w:tcPr>
            <w:tcW w:w="1075" w:type="pct"/>
            <w:shd w:val="clear" w:color="auto" w:fill="auto"/>
            <w:vAlign w:val="center"/>
          </w:tcPr>
          <w:p w14:paraId="484DA4C3"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371" w:type="pct"/>
            <w:vAlign w:val="center"/>
          </w:tcPr>
          <w:p w14:paraId="65B6B1EB" w14:textId="77777777" w:rsidR="0053597D" w:rsidRPr="00A1115A" w:rsidRDefault="0053597D" w:rsidP="00155D63">
            <w:pPr>
              <w:pStyle w:val="TAC"/>
              <w:rPr>
                <w:lang w:val="sv-SE"/>
              </w:rPr>
            </w:pPr>
            <w:r w:rsidRPr="00A1115A">
              <w:rPr>
                <w:lang w:val="sv-SE"/>
              </w:rPr>
              <w:t>MHz</w:t>
            </w:r>
          </w:p>
        </w:tc>
        <w:tc>
          <w:tcPr>
            <w:tcW w:w="3554" w:type="pct"/>
          </w:tcPr>
          <w:p w14:paraId="2CD45F7C" w14:textId="77777777" w:rsidR="0053597D" w:rsidRPr="00A1115A" w:rsidRDefault="0053597D" w:rsidP="00155D63">
            <w:pPr>
              <w:pStyle w:val="TAC"/>
              <w:rPr>
                <w:lang w:val="sv-SE"/>
              </w:rPr>
            </w:pPr>
            <w:r>
              <w:rPr>
                <w:lang w:val="sv-SE"/>
              </w:rPr>
              <w:t>5</w:t>
            </w:r>
          </w:p>
        </w:tc>
      </w:tr>
      <w:tr w:rsidR="0053597D" w:rsidRPr="00A1115A" w14:paraId="50C55DBB" w14:textId="77777777" w:rsidTr="00155D63">
        <w:trPr>
          <w:jc w:val="center"/>
        </w:trPr>
        <w:tc>
          <w:tcPr>
            <w:tcW w:w="1075" w:type="pct"/>
            <w:tcBorders>
              <w:bottom w:val="single" w:sz="4" w:space="0" w:color="auto"/>
            </w:tcBorders>
            <w:shd w:val="clear" w:color="auto" w:fill="auto"/>
            <w:vAlign w:val="center"/>
          </w:tcPr>
          <w:p w14:paraId="7D176B69"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680961B" w14:textId="77777777" w:rsidR="0053597D" w:rsidRPr="00A1115A" w:rsidRDefault="0053597D" w:rsidP="00155D63">
            <w:pPr>
              <w:pStyle w:val="TAC"/>
              <w:rPr>
                <w:lang w:val="sv-SE"/>
              </w:rPr>
            </w:pPr>
            <w:r w:rsidRPr="00A1115A">
              <w:rPr>
                <w:lang w:val="sv-SE"/>
              </w:rPr>
              <w:t>MHz</w:t>
            </w:r>
          </w:p>
        </w:tc>
        <w:tc>
          <w:tcPr>
            <w:tcW w:w="3554" w:type="pct"/>
          </w:tcPr>
          <w:p w14:paraId="0E0B4023" w14:textId="77777777" w:rsidR="0053597D" w:rsidRDefault="0053597D" w:rsidP="00155D63">
            <w:pPr>
              <w:pStyle w:val="TAC"/>
            </w:pPr>
            <w:r>
              <w:t>BW</w:t>
            </w:r>
            <w:r>
              <w:rPr>
                <w:vertAlign w:val="subscript"/>
              </w:rPr>
              <w:t>Channel</w:t>
            </w:r>
            <w:r>
              <w:t xml:space="preserve"> /2 + 2.5</w:t>
            </w:r>
          </w:p>
          <w:p w14:paraId="60A82646" w14:textId="77777777" w:rsidR="0053597D" w:rsidRDefault="0053597D" w:rsidP="00155D63">
            <w:pPr>
              <w:pStyle w:val="TAC"/>
            </w:pPr>
            <w:r>
              <w:t>/</w:t>
            </w:r>
          </w:p>
          <w:p w14:paraId="2DD14809" w14:textId="77777777" w:rsidR="0053597D" w:rsidRPr="00A1115A" w:rsidRDefault="0053597D" w:rsidP="00155D63">
            <w:pPr>
              <w:pStyle w:val="TAC"/>
            </w:pPr>
            <w:r>
              <w:t>-(BW</w:t>
            </w:r>
            <w:r>
              <w:rPr>
                <w:vertAlign w:val="subscript"/>
              </w:rPr>
              <w:t>Channel</w:t>
            </w:r>
            <w:r>
              <w:t xml:space="preserve"> /2 + 2.5)</w:t>
            </w:r>
          </w:p>
        </w:tc>
      </w:tr>
      <w:tr w:rsidR="0053597D" w:rsidRPr="00A1115A" w14:paraId="72996678" w14:textId="77777777" w:rsidTr="00155D63">
        <w:trPr>
          <w:jc w:val="center"/>
        </w:trPr>
        <w:tc>
          <w:tcPr>
            <w:tcW w:w="5000" w:type="pct"/>
            <w:gridSpan w:val="3"/>
          </w:tcPr>
          <w:p w14:paraId="3EA9AE51"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0E913C09"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48FB3A70">
                <v:shape id="_x0000_i1027" type="#_x0000_t75" style="width:118.5pt;height:16.5pt" o:ole="">
                  <v:imagedata r:id="rId8" o:title=""/>
                </v:shape>
                <o:OLEObject Type="Embed" ProgID="Equation.3" ShapeID="_x0000_i1027" DrawAspect="Content" ObjectID="_1808315120" r:id="rId11"/>
              </w:object>
            </w:r>
            <w:r>
              <w:t>MHz with SCS the sub-carrier spacing of the wanted signal in MHz. The interferer is an NR signal with 15 kHz SCS.</w:t>
            </w:r>
          </w:p>
          <w:p w14:paraId="74B8DA3E" w14:textId="77777777" w:rsidR="0053597D" w:rsidRPr="00A1115A" w:rsidRDefault="0053597D" w:rsidP="00155D63">
            <w:pPr>
              <w:pStyle w:val="TAN"/>
            </w:pPr>
            <w:r>
              <w:t>NOTE 3:</w:t>
            </w:r>
            <w:r>
              <w:tab/>
              <w:t>The interferer consists of the NR interferer RMC specified in Annexes A.3.2.2 and A.3.3.2 with one sided dynamic OCNG Pattern OP.1 FDD/TDD for the DL-signal as described in Annex A.5.1.1/A.5.2.1.</w:t>
            </w:r>
          </w:p>
        </w:tc>
      </w:tr>
    </w:tbl>
    <w:p w14:paraId="01FD03CE" w14:textId="77777777" w:rsidR="0053597D" w:rsidRPr="00A1115A" w:rsidRDefault="0053597D" w:rsidP="0053597D"/>
    <w:p w14:paraId="6287B333" w14:textId="29835E9F" w:rsidR="0053597D" w:rsidRPr="00A1115A" w:rsidRDefault="0053597D" w:rsidP="0053597D">
      <w:pPr>
        <w:pStyle w:val="TH"/>
      </w:pPr>
      <w:r w:rsidRPr="00A1115A">
        <w:lastRenderedPageBreak/>
        <w:t xml:space="preserve">Table </w:t>
      </w:r>
      <w:r>
        <w:t>5</w:t>
      </w:r>
      <w:r w:rsidRPr="00A1115A">
        <w:t>: Test parameters for</w:t>
      </w:r>
      <w:r w:rsidRPr="00A43773">
        <w:t xml:space="preserve"> </w:t>
      </w:r>
      <w:r>
        <w:t>LP-WUR type 2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53597D" w:rsidRPr="00A1115A" w14:paraId="2194C227" w14:textId="77777777" w:rsidTr="00155D63">
        <w:trPr>
          <w:jc w:val="center"/>
        </w:trPr>
        <w:tc>
          <w:tcPr>
            <w:tcW w:w="1420" w:type="pct"/>
            <w:tcBorders>
              <w:bottom w:val="nil"/>
            </w:tcBorders>
            <w:shd w:val="clear" w:color="auto" w:fill="auto"/>
            <w:vAlign w:val="center"/>
          </w:tcPr>
          <w:p w14:paraId="0AF2A2AB" w14:textId="77777777" w:rsidR="0053597D" w:rsidRPr="00A1115A" w:rsidRDefault="0053597D" w:rsidP="00155D63">
            <w:pPr>
              <w:pStyle w:val="TAH"/>
            </w:pPr>
            <w:r w:rsidRPr="00A1115A">
              <w:t>RX parameter</w:t>
            </w:r>
          </w:p>
        </w:tc>
        <w:tc>
          <w:tcPr>
            <w:tcW w:w="540" w:type="pct"/>
            <w:tcBorders>
              <w:bottom w:val="nil"/>
            </w:tcBorders>
            <w:shd w:val="clear" w:color="auto" w:fill="auto"/>
            <w:vAlign w:val="center"/>
          </w:tcPr>
          <w:p w14:paraId="19573D42" w14:textId="77777777" w:rsidR="0053597D" w:rsidRPr="00A1115A" w:rsidRDefault="0053597D" w:rsidP="00155D63">
            <w:pPr>
              <w:pStyle w:val="TAH"/>
            </w:pPr>
            <w:r w:rsidRPr="00A1115A">
              <w:t>Units</w:t>
            </w:r>
          </w:p>
        </w:tc>
        <w:tc>
          <w:tcPr>
            <w:tcW w:w="3040" w:type="pct"/>
          </w:tcPr>
          <w:p w14:paraId="42D5DD3A"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12D0AC79" w14:textId="77777777" w:rsidTr="00155D63">
        <w:trPr>
          <w:jc w:val="center"/>
        </w:trPr>
        <w:tc>
          <w:tcPr>
            <w:tcW w:w="1420" w:type="pct"/>
            <w:tcBorders>
              <w:top w:val="nil"/>
            </w:tcBorders>
            <w:shd w:val="clear" w:color="auto" w:fill="auto"/>
            <w:vAlign w:val="center"/>
          </w:tcPr>
          <w:p w14:paraId="62E921F7" w14:textId="77777777" w:rsidR="0053597D" w:rsidRPr="00A1115A" w:rsidRDefault="0053597D" w:rsidP="00155D63">
            <w:pPr>
              <w:pStyle w:val="TAH"/>
            </w:pPr>
          </w:p>
        </w:tc>
        <w:tc>
          <w:tcPr>
            <w:tcW w:w="540" w:type="pct"/>
            <w:tcBorders>
              <w:top w:val="nil"/>
            </w:tcBorders>
            <w:shd w:val="clear" w:color="auto" w:fill="auto"/>
            <w:vAlign w:val="center"/>
          </w:tcPr>
          <w:p w14:paraId="24C8EBBB" w14:textId="77777777" w:rsidR="0053597D" w:rsidRPr="00A1115A" w:rsidRDefault="0053597D" w:rsidP="00155D63">
            <w:pPr>
              <w:pStyle w:val="TAH"/>
            </w:pPr>
          </w:p>
        </w:tc>
        <w:tc>
          <w:tcPr>
            <w:tcW w:w="3040" w:type="pct"/>
          </w:tcPr>
          <w:p w14:paraId="4B082718" w14:textId="77777777" w:rsidR="0053597D" w:rsidRPr="00402FEC" w:rsidRDefault="0053597D" w:rsidP="00155D63">
            <w:pPr>
              <w:pStyle w:val="TAH"/>
            </w:pPr>
            <w:r>
              <w:rPr>
                <w:rFonts w:cs="Arial" w:hint="eastAsia"/>
              </w:rPr>
              <w:t>1</w:t>
            </w:r>
            <w:r>
              <w:rPr>
                <w:rFonts w:cs="Arial"/>
              </w:rPr>
              <w:t>1</w:t>
            </w:r>
          </w:p>
        </w:tc>
      </w:tr>
      <w:tr w:rsidR="0053597D" w:rsidRPr="00A1115A" w14:paraId="7470E3DF" w14:textId="77777777" w:rsidTr="00155D63">
        <w:trPr>
          <w:jc w:val="center"/>
        </w:trPr>
        <w:tc>
          <w:tcPr>
            <w:tcW w:w="1420" w:type="pct"/>
            <w:shd w:val="clear" w:color="auto" w:fill="auto"/>
            <w:vAlign w:val="center"/>
          </w:tcPr>
          <w:p w14:paraId="6A754EE2" w14:textId="77777777" w:rsidR="0053597D" w:rsidRPr="00A1115A" w:rsidRDefault="0053597D" w:rsidP="00155D63">
            <w:pPr>
              <w:pStyle w:val="TAC"/>
            </w:pPr>
            <w:r w:rsidRPr="00A1115A">
              <w:t xml:space="preserve">Power in </w:t>
            </w:r>
            <w:r w:rsidRPr="008A5FD8">
              <w:rPr>
                <w:rFonts w:cs="Arial"/>
                <w:lang w:eastAsia="en-US"/>
              </w:rPr>
              <w:t>LP-WUS bandwidth</w:t>
            </w:r>
          </w:p>
        </w:tc>
        <w:tc>
          <w:tcPr>
            <w:tcW w:w="540" w:type="pct"/>
            <w:vAlign w:val="center"/>
          </w:tcPr>
          <w:p w14:paraId="31602565" w14:textId="77777777" w:rsidR="0053597D" w:rsidRPr="00A1115A" w:rsidRDefault="0053597D" w:rsidP="00155D63">
            <w:pPr>
              <w:pStyle w:val="TAC"/>
            </w:pPr>
            <w:r w:rsidRPr="00A1115A">
              <w:t>dBm</w:t>
            </w:r>
          </w:p>
        </w:tc>
        <w:tc>
          <w:tcPr>
            <w:tcW w:w="3040" w:type="pct"/>
          </w:tcPr>
          <w:p w14:paraId="50875FBE" w14:textId="57B15056" w:rsidR="0053597D" w:rsidRPr="00A1115A" w:rsidRDefault="0053597D" w:rsidP="00155D63">
            <w:pPr>
              <w:pStyle w:val="TAC"/>
            </w:pPr>
            <w:r>
              <w:t>-</w:t>
            </w:r>
            <w:r w:rsidR="00B30040">
              <w:t>50</w:t>
            </w:r>
            <w:r>
              <w:t>.5</w:t>
            </w:r>
          </w:p>
        </w:tc>
      </w:tr>
      <w:tr w:rsidR="0053597D" w:rsidRPr="00A1115A" w14:paraId="3E628F04" w14:textId="77777777" w:rsidTr="00155D63">
        <w:trPr>
          <w:jc w:val="center"/>
        </w:trPr>
        <w:tc>
          <w:tcPr>
            <w:tcW w:w="1420" w:type="pct"/>
            <w:shd w:val="clear" w:color="auto" w:fill="auto"/>
            <w:vAlign w:val="center"/>
          </w:tcPr>
          <w:p w14:paraId="29E2D8C6" w14:textId="77777777" w:rsidR="0053597D" w:rsidRPr="00A1115A" w:rsidRDefault="0053597D" w:rsidP="00155D63">
            <w:pPr>
              <w:pStyle w:val="TAC"/>
            </w:pPr>
            <w:r w:rsidRPr="00A1115A">
              <w:t>P</w:t>
            </w:r>
            <w:r w:rsidRPr="00A1115A">
              <w:rPr>
                <w:vertAlign w:val="subscript"/>
              </w:rPr>
              <w:t>interferer</w:t>
            </w:r>
          </w:p>
        </w:tc>
        <w:tc>
          <w:tcPr>
            <w:tcW w:w="540" w:type="pct"/>
            <w:vAlign w:val="center"/>
          </w:tcPr>
          <w:p w14:paraId="7EA2FA05" w14:textId="77777777" w:rsidR="0053597D" w:rsidRPr="00A1115A" w:rsidRDefault="0053597D" w:rsidP="00155D63">
            <w:pPr>
              <w:pStyle w:val="TAC"/>
            </w:pPr>
            <w:r w:rsidRPr="00A1115A">
              <w:t>dBm</w:t>
            </w:r>
          </w:p>
        </w:tc>
        <w:tc>
          <w:tcPr>
            <w:tcW w:w="3040" w:type="pct"/>
          </w:tcPr>
          <w:p w14:paraId="4D5E86B4" w14:textId="77777777" w:rsidR="0053597D" w:rsidRPr="00A1115A" w:rsidRDefault="0053597D" w:rsidP="00155D63">
            <w:pPr>
              <w:pStyle w:val="TAC"/>
              <w:rPr>
                <w:lang w:val="sv-SE"/>
              </w:rPr>
            </w:pPr>
            <w:r w:rsidRPr="00A1115A">
              <w:rPr>
                <w:lang w:val="sv-SE"/>
              </w:rPr>
              <w:t>-25</w:t>
            </w:r>
          </w:p>
        </w:tc>
      </w:tr>
      <w:tr w:rsidR="0053597D" w:rsidRPr="00A1115A" w14:paraId="413958C3" w14:textId="77777777" w:rsidTr="00155D63">
        <w:trPr>
          <w:jc w:val="center"/>
        </w:trPr>
        <w:tc>
          <w:tcPr>
            <w:tcW w:w="1420" w:type="pct"/>
            <w:shd w:val="clear" w:color="auto" w:fill="auto"/>
            <w:vAlign w:val="center"/>
          </w:tcPr>
          <w:p w14:paraId="66156E4F"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540" w:type="pct"/>
            <w:vAlign w:val="center"/>
          </w:tcPr>
          <w:p w14:paraId="5F35AF14" w14:textId="77777777" w:rsidR="0053597D" w:rsidRPr="00A1115A" w:rsidRDefault="0053597D" w:rsidP="00155D63">
            <w:pPr>
              <w:pStyle w:val="TAC"/>
              <w:rPr>
                <w:lang w:val="sv-SE"/>
              </w:rPr>
            </w:pPr>
            <w:r w:rsidRPr="00A1115A">
              <w:rPr>
                <w:lang w:val="sv-SE"/>
              </w:rPr>
              <w:t>MHz</w:t>
            </w:r>
          </w:p>
        </w:tc>
        <w:tc>
          <w:tcPr>
            <w:tcW w:w="3040" w:type="pct"/>
          </w:tcPr>
          <w:p w14:paraId="298A7F10" w14:textId="77777777" w:rsidR="0053597D" w:rsidRPr="00A1115A" w:rsidRDefault="0053597D" w:rsidP="00155D63">
            <w:pPr>
              <w:pStyle w:val="TAC"/>
              <w:rPr>
                <w:lang w:val="sv-SE"/>
              </w:rPr>
            </w:pPr>
            <w:r>
              <w:rPr>
                <w:lang w:val="sv-SE"/>
              </w:rPr>
              <w:t>5</w:t>
            </w:r>
          </w:p>
        </w:tc>
      </w:tr>
      <w:tr w:rsidR="0053597D" w:rsidRPr="00A1115A" w14:paraId="08A5462B" w14:textId="77777777" w:rsidTr="00155D63">
        <w:trPr>
          <w:jc w:val="center"/>
        </w:trPr>
        <w:tc>
          <w:tcPr>
            <w:tcW w:w="1420" w:type="pct"/>
            <w:tcBorders>
              <w:bottom w:val="single" w:sz="4" w:space="0" w:color="auto"/>
            </w:tcBorders>
            <w:shd w:val="clear" w:color="auto" w:fill="auto"/>
            <w:vAlign w:val="center"/>
          </w:tcPr>
          <w:p w14:paraId="500F0369"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6B02B36D" w14:textId="77777777" w:rsidR="0053597D" w:rsidRPr="00A1115A" w:rsidRDefault="0053597D" w:rsidP="00155D63">
            <w:pPr>
              <w:pStyle w:val="TAC"/>
              <w:rPr>
                <w:lang w:val="sv-SE"/>
              </w:rPr>
            </w:pPr>
            <w:r w:rsidRPr="00A1115A">
              <w:rPr>
                <w:lang w:val="sv-SE"/>
              </w:rPr>
              <w:t>MHz</w:t>
            </w:r>
          </w:p>
        </w:tc>
        <w:tc>
          <w:tcPr>
            <w:tcW w:w="3040" w:type="pct"/>
          </w:tcPr>
          <w:p w14:paraId="61AA4618" w14:textId="77777777" w:rsidR="0053597D" w:rsidRDefault="0053597D" w:rsidP="00155D63">
            <w:pPr>
              <w:pStyle w:val="TAC"/>
            </w:pPr>
            <w:r>
              <w:t>BW</w:t>
            </w:r>
            <w:r>
              <w:rPr>
                <w:vertAlign w:val="subscript"/>
              </w:rPr>
              <w:t>Channel</w:t>
            </w:r>
            <w:r>
              <w:t xml:space="preserve"> /2 + 2.5</w:t>
            </w:r>
          </w:p>
          <w:p w14:paraId="5C4FFD54" w14:textId="77777777" w:rsidR="0053597D" w:rsidRDefault="0053597D" w:rsidP="00155D63">
            <w:pPr>
              <w:pStyle w:val="TAC"/>
            </w:pPr>
            <w:r>
              <w:t>/</w:t>
            </w:r>
          </w:p>
          <w:p w14:paraId="03B66DF7" w14:textId="77777777" w:rsidR="0053597D" w:rsidRPr="00A1115A" w:rsidRDefault="0053597D" w:rsidP="00155D63">
            <w:pPr>
              <w:pStyle w:val="TAC"/>
            </w:pPr>
            <w:r>
              <w:t>-(BW</w:t>
            </w:r>
            <w:r>
              <w:rPr>
                <w:vertAlign w:val="subscript"/>
              </w:rPr>
              <w:t>Channel</w:t>
            </w:r>
            <w:r>
              <w:t xml:space="preserve"> /2 + 2.5)</w:t>
            </w:r>
          </w:p>
        </w:tc>
      </w:tr>
      <w:tr w:rsidR="0053597D" w:rsidRPr="00A1115A" w14:paraId="537F6185" w14:textId="77777777" w:rsidTr="00155D63">
        <w:trPr>
          <w:jc w:val="center"/>
        </w:trPr>
        <w:tc>
          <w:tcPr>
            <w:tcW w:w="5000" w:type="pct"/>
            <w:gridSpan w:val="3"/>
          </w:tcPr>
          <w:p w14:paraId="4781A441"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53873A23"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68FDBF17">
                <v:shape id="_x0000_i1028" type="#_x0000_t75" style="width:118.5pt;height:16.5pt" o:ole="">
                  <v:imagedata r:id="rId8" o:title=""/>
                </v:shape>
                <o:OLEObject Type="Embed" ProgID="Equation.3" ShapeID="_x0000_i1028" DrawAspect="Content" ObjectID="_1808315121" r:id="rId12"/>
              </w:object>
            </w:r>
            <w:r>
              <w:t>MHz with SCS the sub-carrier spacing of the wanted signal in MHz. The interferer is an NR signal with 15 kHz SCS.</w:t>
            </w:r>
          </w:p>
          <w:p w14:paraId="05CE3978" w14:textId="77777777" w:rsidR="0053597D" w:rsidRPr="00A1115A" w:rsidRDefault="0053597D" w:rsidP="00155D63">
            <w:pPr>
              <w:pStyle w:val="TAN"/>
            </w:pPr>
            <w:r>
              <w:t>NOTE 3:</w:t>
            </w:r>
            <w:r>
              <w:tab/>
              <w:t>The interferer consists of the RMC specified in Annexes A.3.2.2 and A.3.3.2 with one sided dynamic OCNG Pattern OP.1 FDD/TDD for the DL-signal as described in Annex A.5.1.1/A.5.2.1</w:t>
            </w:r>
          </w:p>
        </w:tc>
      </w:tr>
    </w:tbl>
    <w:p w14:paraId="2A1ECFED" w14:textId="38B08EDB" w:rsidR="000C049F" w:rsidRPr="007E4E0D" w:rsidRDefault="00393ACB" w:rsidP="007E4E0D">
      <w:pPr>
        <w:overflowPunct/>
        <w:autoSpaceDE/>
        <w:autoSpaceDN/>
        <w:adjustRightInd/>
        <w:spacing w:before="100" w:beforeAutospacing="1" w:after="100" w:afterAutospacing="1"/>
        <w:jc w:val="both"/>
        <w:textAlignment w:val="auto"/>
        <w:rPr>
          <w:bCs/>
          <w:iCs/>
        </w:rPr>
      </w:pPr>
      <w:r>
        <w:rPr>
          <w:bCs/>
          <w:iCs/>
        </w:rPr>
        <w:t>It should be noted that unlike MR, specific ACS value for LR does not reflect the co-existence study result derived from ACIR, neither it may not be linked to the filter ability assumed in the SI study, thus, whether to keep the specific ACS value while only define cases with degraded REFSENS in presence of interferer for two LP-WUR types could be considered.</w:t>
      </w:r>
    </w:p>
    <w:p w14:paraId="6AADE14A" w14:textId="4276C8A0" w:rsidR="00D44914" w:rsidRDefault="00D44914" w:rsidP="00D44914">
      <w:pPr>
        <w:jc w:val="both"/>
        <w:rPr>
          <w:b/>
          <w:i/>
          <w:lang w:val="en-US"/>
        </w:rPr>
      </w:pPr>
      <w:r>
        <w:rPr>
          <w:rFonts w:hint="eastAsia"/>
          <w:b/>
          <w:i/>
          <w:lang w:val="en-US"/>
        </w:rPr>
        <w:t>P</w:t>
      </w:r>
      <w:r>
        <w:rPr>
          <w:b/>
          <w:i/>
          <w:lang w:val="en-US"/>
        </w:rPr>
        <w:t xml:space="preserve">roposal </w:t>
      </w:r>
      <w:r w:rsidR="000F2EA1">
        <w:rPr>
          <w:b/>
          <w:i/>
          <w:lang w:val="en-US"/>
        </w:rPr>
        <w:t>5</w:t>
      </w:r>
      <w:r>
        <w:rPr>
          <w:b/>
          <w:i/>
          <w:lang w:val="en-US"/>
        </w:rPr>
        <w:t xml:space="preserve">: </w:t>
      </w:r>
      <w:r w:rsidR="00A346B9">
        <w:rPr>
          <w:b/>
          <w:i/>
          <w:lang w:val="en-US"/>
        </w:rPr>
        <w:t xml:space="preserve">Only specify parameters with cases of interferer levels together with degraded REFSENS would be enough. </w:t>
      </w:r>
    </w:p>
    <w:p w14:paraId="561272FD" w14:textId="0987509E" w:rsidR="008D00D1" w:rsidRPr="00E7785D" w:rsidRDefault="008D00D1" w:rsidP="00D44914">
      <w:pPr>
        <w:jc w:val="both"/>
        <w:rPr>
          <w:b/>
          <w:i/>
          <w:lang w:val="en-US"/>
        </w:rPr>
      </w:pPr>
      <w:r>
        <w:rPr>
          <w:rFonts w:hint="eastAsia"/>
          <w:b/>
          <w:i/>
          <w:lang w:val="en-US"/>
        </w:rPr>
        <w:t>P</w:t>
      </w:r>
      <w:r>
        <w:rPr>
          <w:b/>
          <w:i/>
          <w:lang w:val="en-US"/>
        </w:rPr>
        <w:t xml:space="preserve">roposal </w:t>
      </w:r>
      <w:r w:rsidR="000F2EA1">
        <w:rPr>
          <w:b/>
          <w:i/>
          <w:lang w:val="en-US"/>
        </w:rPr>
        <w:t>6</w:t>
      </w:r>
      <w:r>
        <w:rPr>
          <w:b/>
          <w:i/>
          <w:lang w:val="en-US"/>
        </w:rPr>
        <w:t xml:space="preserve">: </w:t>
      </w:r>
      <w:r w:rsidR="00C96FB6">
        <w:rPr>
          <w:b/>
          <w:i/>
          <w:lang w:val="en-US"/>
        </w:rPr>
        <w:t>For ACS, w</w:t>
      </w:r>
      <w:r>
        <w:rPr>
          <w:b/>
          <w:i/>
          <w:lang w:val="en-US"/>
        </w:rPr>
        <w:t xml:space="preserve">ith the same interferer level </w:t>
      </w:r>
      <w:r w:rsidR="00522A77">
        <w:rPr>
          <w:b/>
          <w:i/>
          <w:lang w:val="en-US"/>
        </w:rPr>
        <w:t xml:space="preserve">as MR, </w:t>
      </w:r>
      <w:r w:rsidR="00522A77">
        <w:rPr>
          <w:b/>
          <w:i/>
          <w:lang w:val="en-US" w:eastAsia="en-US"/>
        </w:rPr>
        <w:t>ACS REFSENS degradation for LP-WUR</w:t>
      </w:r>
      <w:r>
        <w:rPr>
          <w:b/>
          <w:i/>
          <w:lang w:val="en-US" w:eastAsia="en-US"/>
        </w:rPr>
        <w:t xml:space="preserve"> should </w:t>
      </w:r>
      <w:r w:rsidR="00522A77">
        <w:rPr>
          <w:b/>
          <w:i/>
          <w:lang w:val="en-US" w:eastAsia="en-US"/>
        </w:rPr>
        <w:t>be relaxed more compared to MR, especially for Type 1 LR</w:t>
      </w:r>
      <w:r>
        <w:rPr>
          <w:b/>
          <w:i/>
          <w:lang w:val="en-US" w:eastAsia="en-US"/>
        </w:rPr>
        <w:t>.</w:t>
      </w:r>
      <w:r w:rsidR="00C96FB6">
        <w:rPr>
          <w:b/>
          <w:i/>
          <w:lang w:val="en-US" w:eastAsia="en-US"/>
        </w:rPr>
        <w:t xml:space="preserve"> Consequently, 18dB and 12dB ACS REFSENS degradation are proposed for LP-WUR Type 1 and Type 2 UE respectively.</w:t>
      </w: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5625CACB" w14:textId="57C056F7" w:rsidR="00AD6937" w:rsidRDefault="00AD6937" w:rsidP="00CB6B29">
      <w:pPr>
        <w:jc w:val="both"/>
        <w:rPr>
          <w:lang w:val="en-US"/>
        </w:rPr>
      </w:pPr>
      <w:r>
        <w:rPr>
          <w:rFonts w:hint="eastAsia"/>
          <w:lang w:val="en-US"/>
        </w:rPr>
        <w:t>I</w:t>
      </w:r>
      <w:r>
        <w:rPr>
          <w:lang w:val="en-US"/>
        </w:rPr>
        <w:t xml:space="preserve">n last RAN4 meeting, </w:t>
      </w:r>
      <w:r w:rsidR="008A4803">
        <w:rPr>
          <w:lang w:val="en-US"/>
        </w:rPr>
        <w:t>we already have the following agreement</w:t>
      </w:r>
      <w:r w:rsidR="00CF34E0">
        <w:rPr>
          <w:lang w:val="en-US"/>
        </w:rPr>
        <w:t xml:space="preserve"> for ASCS</w:t>
      </w:r>
    </w:p>
    <w:p w14:paraId="14131E05" w14:textId="75302372" w:rsidR="00522A77" w:rsidRPr="00522A77" w:rsidRDefault="00522A77" w:rsidP="00522A77">
      <w:pPr>
        <w:spacing w:after="0"/>
        <w:rPr>
          <w:b/>
          <w:i/>
          <w:iCs/>
          <w:u w:val="single"/>
          <w:lang w:eastAsia="ko-KR"/>
        </w:rPr>
      </w:pPr>
      <w:r w:rsidRPr="00522A77">
        <w:rPr>
          <w:b/>
          <w:i/>
          <w:iCs/>
          <w:u w:val="single"/>
          <w:lang w:eastAsia="ko-KR"/>
        </w:rPr>
        <w:t>Issue 2-</w:t>
      </w:r>
      <w:r w:rsidRPr="00522A77">
        <w:rPr>
          <w:rFonts w:hint="eastAsia"/>
          <w:b/>
          <w:i/>
          <w:iCs/>
          <w:u w:val="single"/>
          <w:lang w:eastAsia="ko-KR"/>
        </w:rPr>
        <w:t>3</w:t>
      </w:r>
      <w:r w:rsidRPr="00522A77">
        <w:rPr>
          <w:b/>
          <w:i/>
          <w:iCs/>
          <w:u w:val="single"/>
          <w:lang w:eastAsia="ko-KR"/>
        </w:rPr>
        <w:t>-</w:t>
      </w:r>
      <w:r w:rsidRPr="00522A77">
        <w:rPr>
          <w:rFonts w:hint="eastAsia"/>
          <w:b/>
          <w:i/>
          <w:iCs/>
          <w:u w:val="single"/>
          <w:lang w:eastAsia="ko-KR"/>
        </w:rPr>
        <w:t>1</w:t>
      </w:r>
      <w:r w:rsidRPr="00522A77">
        <w:rPr>
          <w:b/>
          <w:i/>
          <w:iCs/>
          <w:u w:val="single"/>
          <w:lang w:eastAsia="ko-KR"/>
        </w:rPr>
        <w:t xml:space="preserve">: </w:t>
      </w:r>
      <w:r w:rsidRPr="00522A77">
        <w:rPr>
          <w:rFonts w:hint="eastAsia"/>
          <w:b/>
          <w:i/>
          <w:iCs/>
          <w:u w:val="single"/>
          <w:lang w:eastAsia="ko-KR"/>
        </w:rPr>
        <w:t>ASCS requirements for OOK-based receiver</w:t>
      </w:r>
    </w:p>
    <w:p w14:paraId="3C73625C" w14:textId="77777777" w:rsidR="00522A77" w:rsidRPr="00522A77" w:rsidRDefault="00522A77" w:rsidP="00522A77">
      <w:pPr>
        <w:spacing w:after="0"/>
        <w:rPr>
          <w:b/>
          <w:bCs/>
          <w:i/>
          <w:iCs/>
          <w:szCs w:val="24"/>
        </w:rPr>
      </w:pPr>
      <w:r w:rsidRPr="00522A77">
        <w:rPr>
          <w:rFonts w:hint="eastAsia"/>
          <w:b/>
          <w:bCs/>
          <w:i/>
          <w:iCs/>
          <w:szCs w:val="24"/>
        </w:rPr>
        <w:t>A</w:t>
      </w:r>
      <w:r w:rsidRPr="00522A77">
        <w:rPr>
          <w:b/>
          <w:bCs/>
          <w:i/>
          <w:iCs/>
          <w:szCs w:val="24"/>
        </w:rPr>
        <w:t>greement:</w:t>
      </w:r>
    </w:p>
    <w:p w14:paraId="31913445"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For Type1 UE requirements, which are derived based on the assumption that demodulation of OOK content of LP-WUS is targeted</w:t>
      </w:r>
    </w:p>
    <w:p w14:paraId="2A8F1488" w14:textId="77777777" w:rsidR="00522A77" w:rsidRPr="00522A77" w:rsidRDefault="00522A77" w:rsidP="00522A77">
      <w:pPr>
        <w:pStyle w:val="afff0"/>
        <w:widowControl/>
        <w:numPr>
          <w:ilvl w:val="1"/>
          <w:numId w:val="14"/>
        </w:numPr>
        <w:ind w:left="851" w:firstLineChars="0" w:hanging="357"/>
        <w:jc w:val="left"/>
        <w:rPr>
          <w:rFonts w:ascii="Times New Roman" w:hAnsi="Times New Roman"/>
          <w:i/>
          <w:iCs/>
          <w:sz w:val="20"/>
          <w:lang w:eastAsia="zh-CN"/>
        </w:rPr>
      </w:pPr>
      <w:r w:rsidRPr="00522A77">
        <w:rPr>
          <w:rFonts w:ascii="Times New Roman" w:hAnsi="Times New Roman"/>
          <w:i/>
          <w:iCs/>
          <w:sz w:val="20"/>
          <w:lang w:eastAsia="zh-CN"/>
        </w:rPr>
        <w:t>1 RB guard for ASCS and 0.5dB de-sens</w:t>
      </w:r>
    </w:p>
    <w:p w14:paraId="4E137A99"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For Type2 UE requirements, which are derived based on the assumption that demodulation of OFDM content of LP-WUS is targeted</w:t>
      </w:r>
    </w:p>
    <w:p w14:paraId="5C532D93" w14:textId="77777777" w:rsidR="00522A77" w:rsidRPr="00522A77" w:rsidRDefault="00522A77" w:rsidP="00522A77">
      <w:pPr>
        <w:pStyle w:val="afff0"/>
        <w:widowControl/>
        <w:numPr>
          <w:ilvl w:val="1"/>
          <w:numId w:val="14"/>
        </w:numPr>
        <w:ind w:left="851" w:firstLineChars="0" w:hanging="357"/>
        <w:jc w:val="left"/>
        <w:rPr>
          <w:rFonts w:ascii="Times New Roman" w:hAnsi="Times New Roman"/>
          <w:i/>
          <w:iCs/>
          <w:sz w:val="20"/>
          <w:lang w:eastAsia="zh-CN"/>
        </w:rPr>
      </w:pPr>
      <w:r w:rsidRPr="00522A77">
        <w:rPr>
          <w:rFonts w:ascii="Times New Roman" w:hAnsi="Times New Roman"/>
          <w:i/>
          <w:iCs/>
          <w:sz w:val="20"/>
          <w:lang w:eastAsia="zh-CN"/>
        </w:rPr>
        <w:t>0 RB guard for ASCS and 0 dB de-sens</w:t>
      </w:r>
    </w:p>
    <w:p w14:paraId="7E08531D"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For Type 1 and Type2 UE are not limited to specific LP-WUS waveform.</w:t>
      </w:r>
    </w:p>
    <w:p w14:paraId="20698343"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 xml:space="preserve">FFS how to define test case and requirement applicability for Type 1 and Type 2 </w:t>
      </w:r>
    </w:p>
    <w:p w14:paraId="0ADD6168" w14:textId="77777777" w:rsidR="00522A77" w:rsidRPr="00522A77" w:rsidRDefault="00522A77" w:rsidP="00522A77">
      <w:pPr>
        <w:pStyle w:val="afff0"/>
        <w:widowControl/>
        <w:numPr>
          <w:ilvl w:val="1"/>
          <w:numId w:val="14"/>
        </w:numPr>
        <w:ind w:firstLineChars="0" w:hanging="357"/>
        <w:jc w:val="left"/>
        <w:rPr>
          <w:rFonts w:ascii="Times New Roman" w:hAnsi="Times New Roman"/>
          <w:i/>
          <w:iCs/>
          <w:sz w:val="20"/>
          <w:lang w:eastAsia="zh-CN"/>
        </w:rPr>
      </w:pPr>
      <w:r w:rsidRPr="00522A77">
        <w:rPr>
          <w:rFonts w:ascii="Times New Roman" w:hAnsi="Times New Roman"/>
          <w:i/>
          <w:iCs/>
          <w:sz w:val="20"/>
          <w:lang w:eastAsia="zh-CN"/>
        </w:rPr>
        <w:t xml:space="preserve">FFS how type 1 and type 2 capability related to RAN1 UE feature </w:t>
      </w:r>
    </w:p>
    <w:p w14:paraId="69EE91DE"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 xml:space="preserve">A UE can only support either Type 1 or Type 2 but not both for LP-WUR </w:t>
      </w:r>
    </w:p>
    <w:p w14:paraId="7EDDA047" w14:textId="79A5886C" w:rsidR="008A4803" w:rsidRDefault="00CF34E0" w:rsidP="008A4803">
      <w:pPr>
        <w:spacing w:beforeLines="50" w:before="120"/>
        <w:jc w:val="both"/>
        <w:rPr>
          <w:lang w:val="en-US"/>
        </w:rPr>
      </w:pPr>
      <w:r>
        <w:rPr>
          <w:lang w:val="en-US"/>
        </w:rPr>
        <w:t>With above agreement, the A</w:t>
      </w:r>
      <w:r>
        <w:rPr>
          <w:rFonts w:hint="eastAsia"/>
          <w:lang w:val="en-US"/>
        </w:rPr>
        <w:t>SCS</w:t>
      </w:r>
      <w:r>
        <w:rPr>
          <w:lang w:val="en-US"/>
        </w:rPr>
        <w:t xml:space="preserve"> requirements for Type 1 and Type LP-WUR are suggested as follows</w:t>
      </w:r>
      <w:r w:rsidR="009A320A">
        <w:rPr>
          <w:lang w:val="en-US"/>
        </w:rPr>
        <w:t>.</w:t>
      </w:r>
    </w:p>
    <w:p w14:paraId="28563146" w14:textId="689DBAC1" w:rsidR="00CF34E0" w:rsidRPr="00A1115A" w:rsidRDefault="00CF34E0" w:rsidP="00CF34E0">
      <w:pPr>
        <w:pStyle w:val="TH"/>
      </w:pPr>
      <w:r w:rsidRPr="00A1115A">
        <w:t xml:space="preserve">Table </w:t>
      </w:r>
      <w:r>
        <w:t>6</w:t>
      </w:r>
      <w:r w:rsidRPr="00A1115A">
        <w:t xml:space="preserve">: </w:t>
      </w:r>
      <w:r>
        <w:t>ASCS p</w:t>
      </w:r>
      <w:r w:rsidRPr="00A1115A">
        <w:t>arameters for</w:t>
      </w:r>
      <w:r w:rsidRPr="00A43773">
        <w:t xml:space="preserve"> </w:t>
      </w:r>
      <w:r>
        <w:t xml:space="preserve">LP-WUR </w:t>
      </w:r>
      <w:r w:rsidR="00C96FB6">
        <w:t>t</w:t>
      </w:r>
      <w:r>
        <w:t>ype 1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F34E0" w:rsidRPr="00A1115A" w14:paraId="34DF4D85" w14:textId="77777777" w:rsidTr="00155D63">
        <w:trPr>
          <w:jc w:val="center"/>
        </w:trPr>
        <w:tc>
          <w:tcPr>
            <w:tcW w:w="1420" w:type="pct"/>
            <w:tcBorders>
              <w:bottom w:val="nil"/>
            </w:tcBorders>
            <w:shd w:val="clear" w:color="auto" w:fill="auto"/>
            <w:vAlign w:val="center"/>
          </w:tcPr>
          <w:p w14:paraId="0DAD0866" w14:textId="77777777" w:rsidR="00CF34E0" w:rsidRPr="00A1115A" w:rsidRDefault="00CF34E0" w:rsidP="00155D63">
            <w:pPr>
              <w:pStyle w:val="TAH"/>
            </w:pPr>
            <w:r w:rsidRPr="00A1115A">
              <w:t>RX parameter</w:t>
            </w:r>
          </w:p>
        </w:tc>
        <w:tc>
          <w:tcPr>
            <w:tcW w:w="540" w:type="pct"/>
            <w:tcBorders>
              <w:bottom w:val="nil"/>
            </w:tcBorders>
            <w:shd w:val="clear" w:color="auto" w:fill="auto"/>
            <w:vAlign w:val="center"/>
          </w:tcPr>
          <w:p w14:paraId="4227ECD9" w14:textId="77777777" w:rsidR="00CF34E0" w:rsidRPr="00A1115A" w:rsidRDefault="00CF34E0" w:rsidP="00155D63">
            <w:pPr>
              <w:pStyle w:val="TAH"/>
            </w:pPr>
            <w:r w:rsidRPr="00A1115A">
              <w:t>Units</w:t>
            </w:r>
          </w:p>
        </w:tc>
        <w:tc>
          <w:tcPr>
            <w:tcW w:w="3040" w:type="pct"/>
          </w:tcPr>
          <w:p w14:paraId="10B618BA" w14:textId="77777777" w:rsidR="00CF34E0" w:rsidRPr="00A1115A" w:rsidRDefault="00CF34E0"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F34E0" w:rsidRPr="00A1115A" w14:paraId="0413EA6B" w14:textId="77777777" w:rsidTr="00155D63">
        <w:trPr>
          <w:jc w:val="center"/>
        </w:trPr>
        <w:tc>
          <w:tcPr>
            <w:tcW w:w="1420" w:type="pct"/>
            <w:tcBorders>
              <w:top w:val="nil"/>
            </w:tcBorders>
            <w:shd w:val="clear" w:color="auto" w:fill="auto"/>
            <w:vAlign w:val="center"/>
          </w:tcPr>
          <w:p w14:paraId="75ADB8C3" w14:textId="77777777" w:rsidR="00CF34E0" w:rsidRPr="00A1115A" w:rsidRDefault="00CF34E0" w:rsidP="00155D63">
            <w:pPr>
              <w:pStyle w:val="TAH"/>
            </w:pPr>
          </w:p>
        </w:tc>
        <w:tc>
          <w:tcPr>
            <w:tcW w:w="540" w:type="pct"/>
            <w:tcBorders>
              <w:top w:val="nil"/>
            </w:tcBorders>
            <w:shd w:val="clear" w:color="auto" w:fill="auto"/>
            <w:vAlign w:val="center"/>
          </w:tcPr>
          <w:p w14:paraId="2495FBB1" w14:textId="77777777" w:rsidR="00CF34E0" w:rsidRPr="00A1115A" w:rsidRDefault="00CF34E0" w:rsidP="00155D63">
            <w:pPr>
              <w:pStyle w:val="TAH"/>
            </w:pPr>
          </w:p>
        </w:tc>
        <w:tc>
          <w:tcPr>
            <w:tcW w:w="3040" w:type="pct"/>
          </w:tcPr>
          <w:p w14:paraId="28E569AD" w14:textId="77777777" w:rsidR="00CF34E0" w:rsidRPr="00402FEC" w:rsidRDefault="00CF34E0" w:rsidP="00155D63">
            <w:pPr>
              <w:pStyle w:val="TAH"/>
            </w:pPr>
            <w:r>
              <w:rPr>
                <w:rFonts w:cs="Arial" w:hint="eastAsia"/>
              </w:rPr>
              <w:t>1</w:t>
            </w:r>
            <w:r>
              <w:rPr>
                <w:rFonts w:cs="Arial"/>
              </w:rPr>
              <w:t>1</w:t>
            </w:r>
          </w:p>
        </w:tc>
      </w:tr>
      <w:tr w:rsidR="00CF34E0" w:rsidRPr="00A1115A" w14:paraId="55BD3C1D" w14:textId="77777777" w:rsidTr="00155D63">
        <w:trPr>
          <w:jc w:val="center"/>
        </w:trPr>
        <w:tc>
          <w:tcPr>
            <w:tcW w:w="1420" w:type="pct"/>
            <w:shd w:val="clear" w:color="auto" w:fill="auto"/>
            <w:vAlign w:val="center"/>
          </w:tcPr>
          <w:p w14:paraId="0B14B2D0" w14:textId="77777777" w:rsidR="00CF34E0" w:rsidRPr="00A1115A" w:rsidRDefault="00CF34E0" w:rsidP="00155D63">
            <w:pPr>
              <w:pStyle w:val="TAC"/>
            </w:pPr>
            <w:r w:rsidRPr="00A1115A">
              <w:t xml:space="preserve">Power in </w:t>
            </w:r>
            <w:r w:rsidRPr="008A5FD8">
              <w:rPr>
                <w:rFonts w:cs="Arial"/>
                <w:lang w:eastAsia="en-US"/>
              </w:rPr>
              <w:t>LP-WUS bandwidth</w:t>
            </w:r>
          </w:p>
        </w:tc>
        <w:tc>
          <w:tcPr>
            <w:tcW w:w="540" w:type="pct"/>
            <w:vAlign w:val="center"/>
          </w:tcPr>
          <w:p w14:paraId="341C81EC" w14:textId="77777777" w:rsidR="00CF34E0" w:rsidRPr="00A1115A" w:rsidRDefault="00CF34E0" w:rsidP="00155D63">
            <w:pPr>
              <w:pStyle w:val="TAC"/>
            </w:pPr>
            <w:r w:rsidRPr="00A1115A">
              <w:t>dBm</w:t>
            </w:r>
          </w:p>
        </w:tc>
        <w:tc>
          <w:tcPr>
            <w:tcW w:w="3040" w:type="pct"/>
          </w:tcPr>
          <w:p w14:paraId="44B10297" w14:textId="77777777" w:rsidR="00CF34E0" w:rsidRPr="00A1115A" w:rsidRDefault="00CF34E0" w:rsidP="00155D63">
            <w:pPr>
              <w:pStyle w:val="TAC"/>
            </w:pPr>
            <w:r>
              <w:t>REFSENS+0.5</w:t>
            </w:r>
          </w:p>
        </w:tc>
      </w:tr>
      <w:tr w:rsidR="00CF34E0" w:rsidRPr="00A1115A" w14:paraId="6F733B8C" w14:textId="77777777" w:rsidTr="00155D63">
        <w:trPr>
          <w:jc w:val="center"/>
        </w:trPr>
        <w:tc>
          <w:tcPr>
            <w:tcW w:w="1420" w:type="pct"/>
            <w:shd w:val="clear" w:color="auto" w:fill="auto"/>
            <w:vAlign w:val="center"/>
          </w:tcPr>
          <w:p w14:paraId="57B7F588" w14:textId="77777777" w:rsidR="00CF34E0" w:rsidRPr="00A1115A" w:rsidRDefault="00CF34E0" w:rsidP="00155D63">
            <w:pPr>
              <w:pStyle w:val="TAC"/>
            </w:pPr>
            <w:r w:rsidRPr="00A1115A">
              <w:t>P</w:t>
            </w:r>
            <w:r w:rsidRPr="00A1115A">
              <w:rPr>
                <w:vertAlign w:val="subscript"/>
              </w:rPr>
              <w:t>interferer</w:t>
            </w:r>
            <w:r>
              <w:rPr>
                <w:vertAlign w:val="subscript"/>
              </w:rPr>
              <w:t>,NR</w:t>
            </w:r>
            <w:r w:rsidRPr="00D06B42">
              <w:rPr>
                <w:vertAlign w:val="superscript"/>
                <w:lang w:val="en-US"/>
              </w:rPr>
              <w:t>2</w:t>
            </w:r>
          </w:p>
        </w:tc>
        <w:tc>
          <w:tcPr>
            <w:tcW w:w="540" w:type="pct"/>
            <w:vAlign w:val="center"/>
          </w:tcPr>
          <w:p w14:paraId="475349CF" w14:textId="77777777" w:rsidR="00CF34E0" w:rsidRPr="00A1115A" w:rsidRDefault="00CF34E0" w:rsidP="00155D63">
            <w:pPr>
              <w:pStyle w:val="TAC"/>
            </w:pPr>
            <w:r w:rsidRPr="00A1115A">
              <w:t>dBm</w:t>
            </w:r>
          </w:p>
        </w:tc>
        <w:tc>
          <w:tcPr>
            <w:tcW w:w="3040" w:type="pct"/>
          </w:tcPr>
          <w:p w14:paraId="61435726" w14:textId="77777777" w:rsidR="00CF34E0" w:rsidRPr="00A1115A" w:rsidRDefault="00CF34E0" w:rsidP="00155D63">
            <w:pPr>
              <w:pStyle w:val="TAC"/>
              <w:rPr>
                <w:lang w:val="sv-SE"/>
              </w:rPr>
            </w:pPr>
            <w:r>
              <w:rPr>
                <w:lang w:val="sv-SE"/>
              </w:rPr>
              <w:t>Same PSD as LP-WUS</w:t>
            </w:r>
          </w:p>
        </w:tc>
      </w:tr>
      <w:tr w:rsidR="00CF34E0" w:rsidRPr="00A1115A" w14:paraId="27CB2D44" w14:textId="77777777" w:rsidTr="00155D63">
        <w:trPr>
          <w:jc w:val="center"/>
        </w:trPr>
        <w:tc>
          <w:tcPr>
            <w:tcW w:w="5000" w:type="pct"/>
            <w:gridSpan w:val="3"/>
          </w:tcPr>
          <w:p w14:paraId="32C05588" w14:textId="77777777" w:rsidR="00CF34E0" w:rsidRDefault="00CF34E0" w:rsidP="00155D63">
            <w:pPr>
              <w:pStyle w:val="TAN"/>
            </w:pPr>
            <w:r>
              <w:t>NOTE 1:</w:t>
            </w:r>
            <w:r>
              <w:tab/>
              <w:t xml:space="preserve">LP-WUS is configured at the center of NR carrier with 1 guard RB on each side of LP-WUS signal for NR channel bandwidth </w:t>
            </w:r>
            <w:r w:rsidRPr="00A1115A">
              <w:t>≥</w:t>
            </w:r>
            <w:r>
              <w:t xml:space="preserve"> 5 MHz.</w:t>
            </w:r>
          </w:p>
          <w:p w14:paraId="179E1CFF" w14:textId="77777777" w:rsidR="00CF34E0" w:rsidRPr="00A1115A" w:rsidRDefault="00CF34E0" w:rsidP="00155D63">
            <w:pPr>
              <w:pStyle w:val="TAN"/>
            </w:pPr>
            <w:r>
              <w:t>NOTE 2:</w:t>
            </w:r>
            <w:r>
              <w:tab/>
              <w:t>The NR signal occupies the remaining RB resources within the maximum transmission bandwidth configuration, excluding the LP-WUS RBs and the guard RB between the NR and LP-WUS signals.</w:t>
            </w:r>
          </w:p>
        </w:tc>
      </w:tr>
    </w:tbl>
    <w:p w14:paraId="3894603F" w14:textId="77777777" w:rsidR="00CF34E0" w:rsidRDefault="00CF34E0" w:rsidP="00CF34E0"/>
    <w:p w14:paraId="2F3D22DC" w14:textId="0C17D709" w:rsidR="00CF34E0" w:rsidRPr="00A1115A" w:rsidRDefault="00CF34E0" w:rsidP="00CF34E0">
      <w:pPr>
        <w:pStyle w:val="TH"/>
      </w:pPr>
      <w:r w:rsidRPr="00A1115A">
        <w:lastRenderedPageBreak/>
        <w:t xml:space="preserve">Table </w:t>
      </w:r>
      <w:r>
        <w:t>7</w:t>
      </w:r>
      <w:r w:rsidRPr="00A1115A">
        <w:t xml:space="preserve">: </w:t>
      </w:r>
      <w:r>
        <w:t>ASCS p</w:t>
      </w:r>
      <w:r w:rsidRPr="00A1115A">
        <w:t>arameters for</w:t>
      </w:r>
      <w:r w:rsidRPr="00A43773">
        <w:t xml:space="preserve"> </w:t>
      </w:r>
      <w:r>
        <w:t xml:space="preserve">LP-WUR </w:t>
      </w:r>
      <w:r w:rsidR="00C96FB6">
        <w:t>t</w:t>
      </w:r>
      <w:r>
        <w:t>ype 2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F34E0" w:rsidRPr="00A1115A" w14:paraId="39BCB0CE" w14:textId="77777777" w:rsidTr="00155D63">
        <w:trPr>
          <w:jc w:val="center"/>
        </w:trPr>
        <w:tc>
          <w:tcPr>
            <w:tcW w:w="1420" w:type="pct"/>
            <w:tcBorders>
              <w:bottom w:val="nil"/>
            </w:tcBorders>
            <w:shd w:val="clear" w:color="auto" w:fill="auto"/>
            <w:vAlign w:val="center"/>
          </w:tcPr>
          <w:p w14:paraId="576F20D2" w14:textId="77777777" w:rsidR="00CF34E0" w:rsidRPr="00A1115A" w:rsidRDefault="00CF34E0" w:rsidP="00155D63">
            <w:pPr>
              <w:pStyle w:val="TAH"/>
            </w:pPr>
            <w:r w:rsidRPr="00A1115A">
              <w:t>RX parameter</w:t>
            </w:r>
          </w:p>
        </w:tc>
        <w:tc>
          <w:tcPr>
            <w:tcW w:w="540" w:type="pct"/>
            <w:tcBorders>
              <w:bottom w:val="nil"/>
            </w:tcBorders>
            <w:shd w:val="clear" w:color="auto" w:fill="auto"/>
            <w:vAlign w:val="center"/>
          </w:tcPr>
          <w:p w14:paraId="5D4AFC64" w14:textId="77777777" w:rsidR="00CF34E0" w:rsidRPr="00A1115A" w:rsidRDefault="00CF34E0" w:rsidP="00155D63">
            <w:pPr>
              <w:pStyle w:val="TAH"/>
            </w:pPr>
            <w:r w:rsidRPr="00A1115A">
              <w:t>Units</w:t>
            </w:r>
          </w:p>
        </w:tc>
        <w:tc>
          <w:tcPr>
            <w:tcW w:w="3040" w:type="pct"/>
          </w:tcPr>
          <w:p w14:paraId="20C17BF2" w14:textId="77777777" w:rsidR="00CF34E0" w:rsidRPr="00A1115A" w:rsidRDefault="00CF34E0"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F34E0" w:rsidRPr="00A1115A" w14:paraId="221F52A2" w14:textId="77777777" w:rsidTr="00155D63">
        <w:trPr>
          <w:jc w:val="center"/>
        </w:trPr>
        <w:tc>
          <w:tcPr>
            <w:tcW w:w="1420" w:type="pct"/>
            <w:tcBorders>
              <w:top w:val="nil"/>
            </w:tcBorders>
            <w:shd w:val="clear" w:color="auto" w:fill="auto"/>
            <w:vAlign w:val="center"/>
          </w:tcPr>
          <w:p w14:paraId="16D7AA07" w14:textId="77777777" w:rsidR="00CF34E0" w:rsidRPr="00A1115A" w:rsidRDefault="00CF34E0" w:rsidP="00155D63">
            <w:pPr>
              <w:pStyle w:val="TAH"/>
            </w:pPr>
          </w:p>
        </w:tc>
        <w:tc>
          <w:tcPr>
            <w:tcW w:w="540" w:type="pct"/>
            <w:tcBorders>
              <w:top w:val="nil"/>
            </w:tcBorders>
            <w:shd w:val="clear" w:color="auto" w:fill="auto"/>
            <w:vAlign w:val="center"/>
          </w:tcPr>
          <w:p w14:paraId="6AA28430" w14:textId="77777777" w:rsidR="00CF34E0" w:rsidRPr="00A1115A" w:rsidRDefault="00CF34E0" w:rsidP="00155D63">
            <w:pPr>
              <w:pStyle w:val="TAH"/>
            </w:pPr>
          </w:p>
        </w:tc>
        <w:tc>
          <w:tcPr>
            <w:tcW w:w="3040" w:type="pct"/>
          </w:tcPr>
          <w:p w14:paraId="77B627BC" w14:textId="77777777" w:rsidR="00CF34E0" w:rsidRPr="00402FEC" w:rsidRDefault="00CF34E0" w:rsidP="00155D63">
            <w:pPr>
              <w:pStyle w:val="TAH"/>
            </w:pPr>
            <w:r>
              <w:rPr>
                <w:rFonts w:cs="Arial" w:hint="eastAsia"/>
              </w:rPr>
              <w:t>1</w:t>
            </w:r>
            <w:r>
              <w:rPr>
                <w:rFonts w:cs="Arial"/>
              </w:rPr>
              <w:t>1</w:t>
            </w:r>
          </w:p>
        </w:tc>
      </w:tr>
      <w:tr w:rsidR="00CF34E0" w:rsidRPr="00A1115A" w14:paraId="1FE12F9F" w14:textId="77777777" w:rsidTr="00155D63">
        <w:trPr>
          <w:jc w:val="center"/>
        </w:trPr>
        <w:tc>
          <w:tcPr>
            <w:tcW w:w="1420" w:type="pct"/>
            <w:shd w:val="clear" w:color="auto" w:fill="auto"/>
            <w:vAlign w:val="center"/>
          </w:tcPr>
          <w:p w14:paraId="26B1C3BB" w14:textId="77777777" w:rsidR="00CF34E0" w:rsidRPr="00A1115A" w:rsidRDefault="00CF34E0" w:rsidP="00155D63">
            <w:pPr>
              <w:pStyle w:val="TAC"/>
            </w:pPr>
            <w:r w:rsidRPr="00A1115A">
              <w:t xml:space="preserve">Power in </w:t>
            </w:r>
            <w:r w:rsidRPr="008A5FD8">
              <w:rPr>
                <w:rFonts w:cs="Arial"/>
                <w:lang w:eastAsia="en-US"/>
              </w:rPr>
              <w:t>LP-WUS bandwidth</w:t>
            </w:r>
          </w:p>
        </w:tc>
        <w:tc>
          <w:tcPr>
            <w:tcW w:w="540" w:type="pct"/>
            <w:vAlign w:val="center"/>
          </w:tcPr>
          <w:p w14:paraId="0CAE9D3A" w14:textId="77777777" w:rsidR="00CF34E0" w:rsidRPr="00A1115A" w:rsidRDefault="00CF34E0" w:rsidP="00155D63">
            <w:pPr>
              <w:pStyle w:val="TAC"/>
            </w:pPr>
            <w:r w:rsidRPr="00A1115A">
              <w:t>dBm</w:t>
            </w:r>
          </w:p>
        </w:tc>
        <w:tc>
          <w:tcPr>
            <w:tcW w:w="3040" w:type="pct"/>
          </w:tcPr>
          <w:p w14:paraId="21D267B4" w14:textId="77777777" w:rsidR="00CF34E0" w:rsidRPr="00A1115A" w:rsidRDefault="00CF34E0" w:rsidP="00155D63">
            <w:pPr>
              <w:pStyle w:val="TAC"/>
            </w:pPr>
            <w:r>
              <w:t>REFSENS</w:t>
            </w:r>
          </w:p>
        </w:tc>
      </w:tr>
      <w:tr w:rsidR="00CF34E0" w:rsidRPr="00A1115A" w14:paraId="279DCCEA" w14:textId="77777777" w:rsidTr="00155D63">
        <w:trPr>
          <w:jc w:val="center"/>
        </w:trPr>
        <w:tc>
          <w:tcPr>
            <w:tcW w:w="1420" w:type="pct"/>
            <w:shd w:val="clear" w:color="auto" w:fill="auto"/>
            <w:vAlign w:val="center"/>
          </w:tcPr>
          <w:p w14:paraId="1CECA854" w14:textId="77777777" w:rsidR="00CF34E0" w:rsidRPr="00A1115A" w:rsidRDefault="00CF34E0" w:rsidP="00155D63">
            <w:pPr>
              <w:pStyle w:val="TAC"/>
            </w:pPr>
            <w:r w:rsidRPr="00A1115A">
              <w:t>P</w:t>
            </w:r>
            <w:r w:rsidRPr="00A1115A">
              <w:rPr>
                <w:vertAlign w:val="subscript"/>
              </w:rPr>
              <w:t>interferer</w:t>
            </w:r>
            <w:r>
              <w:rPr>
                <w:vertAlign w:val="subscript"/>
              </w:rPr>
              <w:t>,NR</w:t>
            </w:r>
            <w:r w:rsidRPr="00D06B42">
              <w:rPr>
                <w:vertAlign w:val="superscript"/>
                <w:lang w:val="en-US"/>
              </w:rPr>
              <w:t>2</w:t>
            </w:r>
          </w:p>
        </w:tc>
        <w:tc>
          <w:tcPr>
            <w:tcW w:w="540" w:type="pct"/>
            <w:vAlign w:val="center"/>
          </w:tcPr>
          <w:p w14:paraId="3E024F85" w14:textId="77777777" w:rsidR="00CF34E0" w:rsidRPr="00A1115A" w:rsidRDefault="00CF34E0" w:rsidP="00155D63">
            <w:pPr>
              <w:pStyle w:val="TAC"/>
            </w:pPr>
            <w:r w:rsidRPr="00A1115A">
              <w:t>dBm</w:t>
            </w:r>
          </w:p>
        </w:tc>
        <w:tc>
          <w:tcPr>
            <w:tcW w:w="3040" w:type="pct"/>
          </w:tcPr>
          <w:p w14:paraId="79B17336" w14:textId="77777777" w:rsidR="00CF34E0" w:rsidRPr="00A1115A" w:rsidRDefault="00CF34E0" w:rsidP="00155D63">
            <w:pPr>
              <w:pStyle w:val="TAC"/>
              <w:rPr>
                <w:lang w:val="sv-SE"/>
              </w:rPr>
            </w:pPr>
            <w:r>
              <w:rPr>
                <w:lang w:val="sv-SE"/>
              </w:rPr>
              <w:t>Same PSD as LP-WUS</w:t>
            </w:r>
          </w:p>
        </w:tc>
      </w:tr>
      <w:tr w:rsidR="00CF34E0" w:rsidRPr="00A1115A" w14:paraId="5D2DC564" w14:textId="77777777" w:rsidTr="00155D63">
        <w:trPr>
          <w:jc w:val="center"/>
        </w:trPr>
        <w:tc>
          <w:tcPr>
            <w:tcW w:w="5000" w:type="pct"/>
            <w:gridSpan w:val="3"/>
          </w:tcPr>
          <w:p w14:paraId="6BCAEEDE" w14:textId="77777777" w:rsidR="00CF34E0" w:rsidRDefault="00CF34E0" w:rsidP="00155D63">
            <w:pPr>
              <w:pStyle w:val="TAN"/>
            </w:pPr>
            <w:r>
              <w:t>NOTE 1:</w:t>
            </w:r>
            <w:r>
              <w:tab/>
              <w:t xml:space="preserve">LP-WUS is configured at the center of NR carrier with 0 guard RB on each side of LP-WUS signal for NR channel bandwidth </w:t>
            </w:r>
            <w:r w:rsidRPr="00A1115A">
              <w:t>≥</w:t>
            </w:r>
            <w:r>
              <w:t xml:space="preserve"> 5 MHz.</w:t>
            </w:r>
          </w:p>
          <w:p w14:paraId="633AADE3" w14:textId="77777777" w:rsidR="00CF34E0" w:rsidRPr="00A1115A" w:rsidRDefault="00CF34E0" w:rsidP="00155D63">
            <w:pPr>
              <w:pStyle w:val="TAN"/>
            </w:pPr>
            <w:r>
              <w:t>NOTE 2:</w:t>
            </w:r>
            <w:r>
              <w:tab/>
              <w:t>The NR signal occupies the remaining RB resources within the maximum transmission bandwidth configuration, excluding the LP-WUS RBs and the guard RB between the NR and LP-WUS signals.</w:t>
            </w:r>
          </w:p>
        </w:tc>
      </w:tr>
    </w:tbl>
    <w:p w14:paraId="5E6F88AD" w14:textId="77777777" w:rsidR="00CF34E0" w:rsidRPr="00CF34E0" w:rsidRDefault="00CF34E0" w:rsidP="008A4803">
      <w:pPr>
        <w:spacing w:beforeLines="50" w:before="120"/>
        <w:jc w:val="both"/>
      </w:pP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5C6B5F7A"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1E3AA131" w14:textId="544D185C" w:rsidR="000F2EA1" w:rsidRDefault="000F2EA1" w:rsidP="006272FF">
      <w:pPr>
        <w:jc w:val="both"/>
      </w:pPr>
      <w:r>
        <w:rPr>
          <w:b/>
          <w:i/>
          <w:highlight w:val="lightGray"/>
          <w:u w:val="single"/>
          <w:lang w:val="en-US"/>
        </w:rPr>
        <w:t>Definition of LP-WUR Type 1 and Type 2</w:t>
      </w:r>
      <w:r w:rsidRPr="00106934">
        <w:rPr>
          <w:b/>
          <w:i/>
          <w:highlight w:val="lightGray"/>
          <w:u w:val="single"/>
          <w:lang w:val="en-US" w:eastAsia="en-US"/>
        </w:rPr>
        <w:t>:</w:t>
      </w:r>
    </w:p>
    <w:p w14:paraId="081CE6F1" w14:textId="18B9B2B5" w:rsidR="000F2EA1" w:rsidRDefault="000F2EA1" w:rsidP="006272FF">
      <w:pPr>
        <w:jc w:val="both"/>
      </w:pPr>
      <w:r w:rsidRPr="005369EE">
        <w:rPr>
          <w:b/>
          <w:i/>
          <w:lang w:val="en-US" w:eastAsia="en-US"/>
        </w:rPr>
        <w:t xml:space="preserve">Proposal </w:t>
      </w:r>
      <w:r>
        <w:rPr>
          <w:b/>
          <w:i/>
          <w:lang w:val="en-US" w:eastAsia="en-US"/>
        </w:rPr>
        <w:t>1</w:t>
      </w:r>
      <w:r w:rsidRPr="005369EE">
        <w:rPr>
          <w:b/>
          <w:i/>
          <w:lang w:val="en-US" w:eastAsia="en-US"/>
        </w:rPr>
        <w:t xml:space="preserve">: It is proposed </w:t>
      </w:r>
      <w:r>
        <w:rPr>
          <w:b/>
          <w:i/>
          <w:lang w:val="en-US" w:eastAsia="en-US"/>
        </w:rPr>
        <w:t>to adopt LP-WUR type 1 and type 2 as follows:</w:t>
      </w:r>
    </w:p>
    <w:p w14:paraId="1C58E2A8" w14:textId="77777777" w:rsidR="000F2EA1" w:rsidRPr="00C04A08" w:rsidRDefault="000F2EA1" w:rsidP="000F2EA1">
      <w:pPr>
        <w:pStyle w:val="TH"/>
        <w:spacing w:before="0" w:after="120"/>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0F2EA1" w:rsidRPr="00C04A08" w14:paraId="44BFB110" w14:textId="77777777" w:rsidTr="00CE7E20">
        <w:trPr>
          <w:trHeight w:val="187"/>
          <w:jc w:val="center"/>
        </w:trPr>
        <w:tc>
          <w:tcPr>
            <w:tcW w:w="1423" w:type="dxa"/>
            <w:tcMar>
              <w:top w:w="0" w:type="dxa"/>
              <w:left w:w="108" w:type="dxa"/>
              <w:bottom w:w="0" w:type="dxa"/>
              <w:right w:w="108" w:type="dxa"/>
            </w:tcMar>
            <w:hideMark/>
          </w:tcPr>
          <w:p w14:paraId="18FC0D9E" w14:textId="77777777" w:rsidR="000F2EA1" w:rsidRPr="00CA4C7C" w:rsidRDefault="000F2EA1" w:rsidP="00CE7E20">
            <w:pPr>
              <w:pStyle w:val="TAH"/>
            </w:pPr>
            <w:r>
              <w:t>LP-WUR</w:t>
            </w:r>
            <w:r w:rsidRPr="00C80C1F">
              <w:t xml:space="preserve"> type</w:t>
            </w:r>
          </w:p>
        </w:tc>
        <w:tc>
          <w:tcPr>
            <w:tcW w:w="6804" w:type="dxa"/>
            <w:tcMar>
              <w:top w:w="0" w:type="dxa"/>
              <w:left w:w="108" w:type="dxa"/>
              <w:bottom w:w="0" w:type="dxa"/>
              <w:right w:w="108" w:type="dxa"/>
            </w:tcMar>
            <w:hideMark/>
          </w:tcPr>
          <w:p w14:paraId="18A31DEC" w14:textId="77777777" w:rsidR="000F2EA1" w:rsidRPr="00C04A08" w:rsidRDefault="000F2EA1" w:rsidP="00CE7E20">
            <w:pPr>
              <w:pStyle w:val="TAH"/>
            </w:pPr>
            <w:r>
              <w:t>Type description</w:t>
            </w:r>
          </w:p>
        </w:tc>
      </w:tr>
      <w:tr w:rsidR="000F2EA1" w:rsidRPr="0027740B" w14:paraId="6ED2FC7F" w14:textId="77777777" w:rsidTr="00CE7E20">
        <w:trPr>
          <w:trHeight w:val="187"/>
          <w:jc w:val="center"/>
        </w:trPr>
        <w:tc>
          <w:tcPr>
            <w:tcW w:w="1423" w:type="dxa"/>
            <w:tcMar>
              <w:top w:w="0" w:type="dxa"/>
              <w:left w:w="108" w:type="dxa"/>
              <w:bottom w:w="0" w:type="dxa"/>
              <w:right w:w="108" w:type="dxa"/>
            </w:tcMar>
            <w:vAlign w:val="center"/>
            <w:hideMark/>
          </w:tcPr>
          <w:p w14:paraId="08F893D9" w14:textId="77777777" w:rsidR="000F2EA1" w:rsidRPr="0027740B" w:rsidRDefault="000F2EA1" w:rsidP="00CE7E20">
            <w:pPr>
              <w:pStyle w:val="TAC"/>
            </w:pPr>
            <w:r w:rsidRPr="0027740B">
              <w:t>1</w:t>
            </w:r>
          </w:p>
        </w:tc>
        <w:tc>
          <w:tcPr>
            <w:tcW w:w="6804" w:type="dxa"/>
            <w:tcMar>
              <w:top w:w="0" w:type="dxa"/>
              <w:left w:w="108" w:type="dxa"/>
              <w:bottom w:w="0" w:type="dxa"/>
              <w:right w:w="108" w:type="dxa"/>
            </w:tcMar>
            <w:hideMark/>
          </w:tcPr>
          <w:p w14:paraId="434CA7ED" w14:textId="77777777" w:rsidR="000F2EA1" w:rsidRPr="0027740B" w:rsidRDefault="000F2EA1" w:rsidP="00CE7E20">
            <w:pPr>
              <w:pStyle w:val="TAC"/>
              <w:jc w:val="left"/>
            </w:pPr>
            <w:r>
              <w:t>The LP-WUR is designed for ultra-low power consumption, assuming combined noise figure (NF) and implementation margin (IM) of 18dB.</w:t>
            </w:r>
          </w:p>
        </w:tc>
      </w:tr>
      <w:tr w:rsidR="000F2EA1" w:rsidRPr="0027740B" w14:paraId="599BE6A1" w14:textId="77777777" w:rsidTr="00CE7E20">
        <w:trPr>
          <w:trHeight w:val="187"/>
          <w:jc w:val="center"/>
        </w:trPr>
        <w:tc>
          <w:tcPr>
            <w:tcW w:w="1423" w:type="dxa"/>
            <w:tcMar>
              <w:top w:w="0" w:type="dxa"/>
              <w:left w:w="108" w:type="dxa"/>
              <w:bottom w:w="0" w:type="dxa"/>
              <w:right w:w="108" w:type="dxa"/>
            </w:tcMar>
            <w:vAlign w:val="center"/>
          </w:tcPr>
          <w:p w14:paraId="2F2D8654" w14:textId="77777777" w:rsidR="000F2EA1" w:rsidRPr="00FC005C" w:rsidRDefault="000F2EA1" w:rsidP="00CE7E20">
            <w:pPr>
              <w:pStyle w:val="TAC"/>
              <w:rPr>
                <w:vertAlign w:val="superscript"/>
              </w:rPr>
            </w:pPr>
            <w:r w:rsidRPr="0027740B">
              <w:t>2</w:t>
            </w:r>
          </w:p>
        </w:tc>
        <w:tc>
          <w:tcPr>
            <w:tcW w:w="6804" w:type="dxa"/>
            <w:tcMar>
              <w:top w:w="0" w:type="dxa"/>
              <w:left w:w="108" w:type="dxa"/>
              <w:bottom w:w="0" w:type="dxa"/>
              <w:right w:w="108" w:type="dxa"/>
            </w:tcMar>
          </w:tcPr>
          <w:p w14:paraId="00871777" w14:textId="77777777" w:rsidR="000F2EA1" w:rsidRPr="0027740B" w:rsidRDefault="000F2EA1" w:rsidP="00CE7E20">
            <w:pPr>
              <w:pStyle w:val="TAC"/>
              <w:jc w:val="left"/>
            </w:pPr>
            <w:r>
              <w:t xml:space="preserve">The LP-WUR is designed for </w:t>
            </w:r>
            <w:r w:rsidRPr="00C3237F">
              <w:t>moderate power consumption</w:t>
            </w:r>
            <w:r>
              <w:t>, assuming combined noise figure (NF) and implementation margin (IM) of 13.5dB.</w:t>
            </w:r>
          </w:p>
        </w:tc>
      </w:tr>
      <w:tr w:rsidR="000F2EA1" w:rsidRPr="0027740B" w14:paraId="021C2431" w14:textId="77777777" w:rsidTr="00CE7E20">
        <w:trPr>
          <w:trHeight w:val="187"/>
          <w:jc w:val="center"/>
        </w:trPr>
        <w:tc>
          <w:tcPr>
            <w:tcW w:w="8227" w:type="dxa"/>
            <w:gridSpan w:val="2"/>
            <w:tcMar>
              <w:top w:w="0" w:type="dxa"/>
              <w:left w:w="108" w:type="dxa"/>
              <w:bottom w:w="0" w:type="dxa"/>
              <w:right w:w="108" w:type="dxa"/>
            </w:tcMar>
            <w:vAlign w:val="center"/>
            <w:hideMark/>
          </w:tcPr>
          <w:p w14:paraId="4CEB8362" w14:textId="77777777" w:rsidR="000F2EA1" w:rsidRPr="0027740B" w:rsidRDefault="000F2EA1" w:rsidP="00CE7E20">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0FD292DD" w14:textId="77777777" w:rsidR="000F2EA1" w:rsidRPr="000F2EA1" w:rsidRDefault="000F2EA1" w:rsidP="006272FF">
      <w:pPr>
        <w:jc w:val="both"/>
      </w:pPr>
    </w:p>
    <w:p w14:paraId="23C1D844" w14:textId="5F93D1C5" w:rsidR="00B102EE" w:rsidRPr="00B102EE" w:rsidRDefault="00B102EE" w:rsidP="005E4E23">
      <w:pPr>
        <w:jc w:val="both"/>
        <w:rPr>
          <w:b/>
          <w:i/>
          <w:u w:val="single"/>
          <w:lang w:val="en-US" w:eastAsia="en-US"/>
        </w:rPr>
      </w:pPr>
      <w:r w:rsidRPr="00106934">
        <w:rPr>
          <w:rFonts w:hint="eastAsia"/>
          <w:b/>
          <w:i/>
          <w:highlight w:val="lightGray"/>
          <w:u w:val="single"/>
          <w:lang w:val="en-US"/>
        </w:rPr>
        <w:t>REFSNES</w:t>
      </w:r>
      <w:r w:rsidRPr="00106934">
        <w:rPr>
          <w:b/>
          <w:i/>
          <w:highlight w:val="lightGray"/>
          <w:u w:val="single"/>
          <w:lang w:val="en-US" w:eastAsia="en-US"/>
        </w:rPr>
        <w:t xml:space="preserve"> and SNR:</w:t>
      </w:r>
    </w:p>
    <w:p w14:paraId="385CB15C" w14:textId="72208E72" w:rsidR="0089722F" w:rsidRDefault="0089722F" w:rsidP="0089722F">
      <w:pPr>
        <w:jc w:val="both"/>
        <w:rPr>
          <w:b/>
          <w:i/>
          <w:lang w:val="en-US" w:eastAsia="en-US"/>
        </w:rPr>
      </w:pPr>
      <w:r w:rsidRPr="005369EE">
        <w:rPr>
          <w:b/>
          <w:i/>
          <w:lang w:val="en-US" w:eastAsia="en-US"/>
        </w:rPr>
        <w:t xml:space="preserve">Proposal </w:t>
      </w:r>
      <w:r w:rsidR="000F2EA1">
        <w:rPr>
          <w:b/>
          <w:i/>
          <w:lang w:val="en-US" w:eastAsia="en-US"/>
        </w:rPr>
        <w:t>2</w:t>
      </w:r>
      <w:r w:rsidRPr="005369EE">
        <w:rPr>
          <w:b/>
          <w:i/>
          <w:lang w:val="en-US" w:eastAsia="en-US"/>
        </w:rPr>
        <w:t xml:space="preserve">: It is proposed </w:t>
      </w:r>
      <w:r>
        <w:rPr>
          <w:b/>
          <w:i/>
          <w:lang w:val="en-US" w:eastAsia="en-US"/>
        </w:rPr>
        <w:t>that the SNR is based on 16-bit RM coding simulation results with consideration of timing error</w:t>
      </w:r>
      <w:r w:rsidRPr="005369EE">
        <w:rPr>
          <w:b/>
          <w:i/>
          <w:lang w:val="en-US" w:eastAsia="en-US"/>
        </w:rPr>
        <w:t>.</w:t>
      </w:r>
    </w:p>
    <w:p w14:paraId="26502D2D" w14:textId="0037195D" w:rsidR="0089722F" w:rsidRDefault="0089722F" w:rsidP="0089722F">
      <w:pPr>
        <w:jc w:val="both"/>
        <w:rPr>
          <w:b/>
          <w:i/>
          <w:lang w:val="en-US" w:eastAsia="en-US"/>
        </w:rPr>
      </w:pPr>
      <w:r w:rsidRPr="005369EE">
        <w:rPr>
          <w:b/>
          <w:i/>
          <w:lang w:val="en-US" w:eastAsia="en-US"/>
        </w:rPr>
        <w:t xml:space="preserve">Proposal </w:t>
      </w:r>
      <w:r w:rsidR="000F2EA1">
        <w:rPr>
          <w:b/>
          <w:i/>
          <w:lang w:val="en-US" w:eastAsia="en-US"/>
        </w:rPr>
        <w:t>3</w:t>
      </w:r>
      <w:r w:rsidRPr="005369EE">
        <w:rPr>
          <w:b/>
          <w:i/>
          <w:lang w:val="en-US" w:eastAsia="en-US"/>
        </w:rPr>
        <w:t xml:space="preserve">: </w:t>
      </w:r>
      <w:r>
        <w:rPr>
          <w:b/>
          <w:i/>
          <w:lang w:val="en-US" w:eastAsia="en-US"/>
        </w:rPr>
        <w:t>Single SNR value with -4dB is adopted for both LP-WUR types</w:t>
      </w:r>
      <w:r w:rsidRPr="005369EE">
        <w:rPr>
          <w:b/>
          <w:i/>
          <w:lang w:val="en-US" w:eastAsia="en-US"/>
        </w:rPr>
        <w:t>.</w:t>
      </w:r>
    </w:p>
    <w:p w14:paraId="76BD2B2C" w14:textId="5F640215" w:rsidR="00DF7DAE" w:rsidRPr="00106934" w:rsidRDefault="00DF7DAE" w:rsidP="00DF7DAE">
      <w:pPr>
        <w:jc w:val="both"/>
        <w:rPr>
          <w:b/>
          <w:i/>
          <w:highlight w:val="lightGray"/>
          <w:u w:val="single"/>
          <w:lang w:val="en-US"/>
        </w:rPr>
      </w:pPr>
      <w:r w:rsidRPr="00106934">
        <w:rPr>
          <w:b/>
          <w:i/>
          <w:highlight w:val="lightGray"/>
          <w:u w:val="single"/>
          <w:lang w:val="en-US"/>
        </w:rPr>
        <w:t>ACS requirement:</w:t>
      </w:r>
    </w:p>
    <w:p w14:paraId="32AC7316" w14:textId="65B0EAE7" w:rsidR="0089722F" w:rsidRPr="005369EE" w:rsidRDefault="0089722F" w:rsidP="0089722F">
      <w:pPr>
        <w:jc w:val="both"/>
        <w:rPr>
          <w:b/>
          <w:i/>
          <w:lang w:val="en-US" w:eastAsia="en-US"/>
        </w:rPr>
      </w:pPr>
      <w:r>
        <w:rPr>
          <w:rFonts w:hint="eastAsia"/>
          <w:b/>
          <w:i/>
          <w:lang w:val="en-US"/>
        </w:rPr>
        <w:t>P</w:t>
      </w:r>
      <w:r>
        <w:rPr>
          <w:b/>
          <w:i/>
          <w:lang w:val="en-US"/>
        </w:rPr>
        <w:t xml:space="preserve">roposal </w:t>
      </w:r>
      <w:r w:rsidR="000F2EA1">
        <w:rPr>
          <w:b/>
          <w:i/>
          <w:lang w:val="en-US"/>
        </w:rPr>
        <w:t>4</w:t>
      </w:r>
      <w:r>
        <w:rPr>
          <w:b/>
          <w:i/>
          <w:lang w:val="en-US"/>
        </w:rPr>
        <w:t xml:space="preserve">: For ACS, </w:t>
      </w:r>
      <w:r w:rsidRPr="009C40D1">
        <w:rPr>
          <w:b/>
          <w:i/>
          <w:lang w:val="en-US"/>
        </w:rPr>
        <w:t xml:space="preserve">1 guard RB </w:t>
      </w:r>
      <w:r>
        <w:rPr>
          <w:b/>
          <w:i/>
          <w:lang w:val="en-US"/>
        </w:rPr>
        <w:t>is</w:t>
      </w:r>
      <w:r w:rsidRPr="009C40D1">
        <w:rPr>
          <w:b/>
          <w:i/>
          <w:lang w:val="en-US"/>
        </w:rPr>
        <w:t xml:space="preserve"> considered</w:t>
      </w:r>
      <w:r>
        <w:rPr>
          <w:b/>
          <w:i/>
          <w:lang w:val="en-US"/>
        </w:rPr>
        <w:t xml:space="preserve"> for both </w:t>
      </w:r>
      <w:r w:rsidRPr="009C40D1">
        <w:rPr>
          <w:b/>
          <w:i/>
          <w:lang w:val="en-US"/>
        </w:rPr>
        <w:t>Type 1 and Type 2 LP-WUR with appropriate REFSENS relaxation applied separately, while maintaining the same interference levels as MR</w:t>
      </w:r>
      <w:r>
        <w:rPr>
          <w:b/>
          <w:i/>
          <w:lang w:val="en-US"/>
        </w:rPr>
        <w:t>.</w:t>
      </w:r>
    </w:p>
    <w:p w14:paraId="00A7974B" w14:textId="13E6A031" w:rsidR="0089722F" w:rsidRDefault="0089722F" w:rsidP="0089722F">
      <w:pPr>
        <w:jc w:val="both"/>
        <w:rPr>
          <w:b/>
          <w:i/>
          <w:lang w:val="en-US"/>
        </w:rPr>
      </w:pPr>
      <w:r>
        <w:rPr>
          <w:rFonts w:hint="eastAsia"/>
          <w:b/>
          <w:i/>
          <w:lang w:val="en-US"/>
        </w:rPr>
        <w:t>P</w:t>
      </w:r>
      <w:r>
        <w:rPr>
          <w:b/>
          <w:i/>
          <w:lang w:val="en-US"/>
        </w:rPr>
        <w:t xml:space="preserve">roposal </w:t>
      </w:r>
      <w:r w:rsidR="000F2EA1">
        <w:rPr>
          <w:b/>
          <w:i/>
          <w:lang w:val="en-US"/>
        </w:rPr>
        <w:t>5</w:t>
      </w:r>
      <w:r>
        <w:rPr>
          <w:b/>
          <w:i/>
          <w:lang w:val="en-US"/>
        </w:rPr>
        <w:t xml:space="preserve">: Only specify parameters with cases of interferer levels together with degraded REFSENS would be enough. </w:t>
      </w:r>
    </w:p>
    <w:p w14:paraId="53DBBAA4" w14:textId="30ADA386" w:rsidR="00C96FB6" w:rsidRPr="00E7785D" w:rsidRDefault="00C96FB6" w:rsidP="00C96FB6">
      <w:pPr>
        <w:jc w:val="both"/>
        <w:rPr>
          <w:b/>
          <w:i/>
          <w:lang w:val="en-US"/>
        </w:rPr>
      </w:pPr>
      <w:r>
        <w:rPr>
          <w:rFonts w:hint="eastAsia"/>
          <w:b/>
          <w:i/>
          <w:lang w:val="en-US"/>
        </w:rPr>
        <w:t>P</w:t>
      </w:r>
      <w:r>
        <w:rPr>
          <w:b/>
          <w:i/>
          <w:lang w:val="en-US"/>
        </w:rPr>
        <w:t xml:space="preserve">roposal </w:t>
      </w:r>
      <w:r w:rsidR="000F2EA1">
        <w:rPr>
          <w:b/>
          <w:i/>
          <w:lang w:val="en-US"/>
        </w:rPr>
        <w:t>6</w:t>
      </w:r>
      <w:r>
        <w:rPr>
          <w:b/>
          <w:i/>
          <w:lang w:val="en-US"/>
        </w:rPr>
        <w:t xml:space="preserve">: For ACS, with the same interferer level as MR, </w:t>
      </w:r>
      <w:r>
        <w:rPr>
          <w:b/>
          <w:i/>
          <w:lang w:val="en-US" w:eastAsia="en-US"/>
        </w:rPr>
        <w:t>ACS REFSENS degradation for LP-WUR should be relaxed more compared to MR, especially for Type 1 LR. Consequently, 18dB and 12dB ACS REFSENS degradation are proposed for LP-WUR Type 1 and Type 2 UE respectively.</w:t>
      </w:r>
    </w:p>
    <w:p w14:paraId="3863CBCC" w14:textId="271B0D58" w:rsidR="0089722F" w:rsidRPr="00C96FB6" w:rsidRDefault="0089722F" w:rsidP="0089722F">
      <w:pPr>
        <w:jc w:val="both"/>
        <w:rPr>
          <w:b/>
          <w:i/>
          <w:lang w:val="en-US"/>
        </w:rPr>
      </w:pPr>
    </w:p>
    <w:p w14:paraId="62F61781" w14:textId="25560D82" w:rsidR="00FB76FF" w:rsidRDefault="00FB76FF" w:rsidP="00FB76FF">
      <w:pPr>
        <w:jc w:val="both"/>
      </w:pPr>
      <w:r>
        <w:t xml:space="preserve">To facilitate the discussion, draft requirements for REFSENS, maximum input level, ACS and ASCS for LP-WUR are presented in Annex for reference. The requirements are separated for two LP-WUR types. </w:t>
      </w:r>
      <w:bookmarkStart w:id="2" w:name="_Hlk181693560"/>
      <w:r>
        <w:t>The suffix 'M' is tentatively used here for LP-WUR and may be revised if conflicts arise with the introduction of other features.</w:t>
      </w:r>
      <w:bookmarkEnd w:id="2"/>
    </w:p>
    <w:p w14:paraId="7D3620A0" w14:textId="1AB0D0D9" w:rsidR="00B22DA6" w:rsidRDefault="00B22DA6" w:rsidP="00DF7DAE">
      <w:pPr>
        <w:pStyle w:val="1"/>
        <w:numPr>
          <w:ilvl w:val="0"/>
          <w:numId w:val="0"/>
        </w:numPr>
        <w:tabs>
          <w:tab w:val="right" w:pos="9641"/>
        </w:tabs>
        <w:jc w:val="both"/>
        <w:rPr>
          <w:rFonts w:eastAsia="宋体"/>
          <w:lang w:eastAsia="zh-CN"/>
        </w:rPr>
      </w:pPr>
      <w:r>
        <w:t>References</w:t>
      </w:r>
      <w:r w:rsidR="00DF7DAE">
        <w:tab/>
      </w:r>
    </w:p>
    <w:p w14:paraId="208EA50B" w14:textId="06BE811C" w:rsidR="00CD7DA5" w:rsidRDefault="00CD7DA5" w:rsidP="00CD7DA5">
      <w:pPr>
        <w:jc w:val="both"/>
        <w:rPr>
          <w:lang w:eastAsia="ja-JP"/>
        </w:rPr>
      </w:pPr>
      <w:r>
        <w:rPr>
          <w:rFonts w:hint="eastAsia"/>
        </w:rPr>
        <w:t>[1]</w:t>
      </w:r>
      <w:r>
        <w:t xml:space="preserve"> </w:t>
      </w:r>
      <w:r w:rsidR="00A400CB" w:rsidRPr="00A400CB">
        <w:t>R4-2505234</w:t>
      </w:r>
      <w:r w:rsidR="00E9702C">
        <w:t xml:space="preserve">, </w:t>
      </w:r>
      <w:r w:rsidR="00E9702C" w:rsidRPr="00E9702C">
        <w:t>WF on UE RF requirements for LP-WUS</w:t>
      </w:r>
      <w:r>
        <w:rPr>
          <w:lang w:eastAsia="ja-JP"/>
        </w:rPr>
        <w:t>, vivo</w:t>
      </w:r>
    </w:p>
    <w:p w14:paraId="200D4118" w14:textId="7B183AD4" w:rsidR="00AE1086" w:rsidRDefault="00AE1086" w:rsidP="00AE1086">
      <w:pPr>
        <w:jc w:val="both"/>
      </w:pPr>
      <w:r>
        <w:rPr>
          <w:rFonts w:eastAsiaTheme="minorEastAsia" w:hint="eastAsia"/>
        </w:rPr>
        <w:t>[</w:t>
      </w:r>
      <w:r>
        <w:rPr>
          <w:rFonts w:eastAsiaTheme="minorEastAsia"/>
        </w:rPr>
        <w:t xml:space="preserve">2] </w:t>
      </w:r>
      <w:r>
        <w:t xml:space="preserve">A Digital Filtering ADC With Programmable Blocker Cancellation for Wireless Receivers, Qiwei Wang, etc., </w:t>
      </w:r>
      <w:r w:rsidRPr="005E4910">
        <w:t>IEEE JOURNAL OF SOLID-STATE CIRCUITS, VOL. 53, NO. 3, MARCH 2018</w:t>
      </w:r>
    </w:p>
    <w:p w14:paraId="46F31C75" w14:textId="7797942F" w:rsidR="00CA73A4" w:rsidRPr="00AE1086" w:rsidRDefault="00CA73A4" w:rsidP="006272FF">
      <w:pPr>
        <w:jc w:val="both"/>
      </w:pPr>
    </w:p>
    <w:p w14:paraId="79568B52" w14:textId="50A961E8" w:rsidR="00CA73A4" w:rsidRDefault="00CA73A4" w:rsidP="00CA73A4">
      <w:pPr>
        <w:pStyle w:val="1"/>
        <w:numPr>
          <w:ilvl w:val="0"/>
          <w:numId w:val="0"/>
        </w:numPr>
        <w:jc w:val="both"/>
      </w:pPr>
      <w:r>
        <w:t xml:space="preserve">Annex (draft requirements for </w:t>
      </w:r>
      <w:r w:rsidR="00192F00">
        <w:t>REFSENS/</w:t>
      </w:r>
      <w:r>
        <w:t>ACS</w:t>
      </w:r>
      <w:r w:rsidRPr="00CA73A4">
        <w:rPr>
          <w:rFonts w:hint="eastAsia"/>
        </w:rPr>
        <w:t>/</w:t>
      </w:r>
      <w:r>
        <w:t>ASCS</w:t>
      </w:r>
      <w:r w:rsidR="009A068A" w:rsidRPr="009A068A">
        <w:rPr>
          <w:rFonts w:hint="eastAsia"/>
        </w:rPr>
        <w:t>)</w:t>
      </w:r>
    </w:p>
    <w:p w14:paraId="0D1DEFBB" w14:textId="1B0A87E0" w:rsidR="00CA636E" w:rsidRPr="00B947B3" w:rsidRDefault="00CA636E" w:rsidP="00F47FA4">
      <w:pPr>
        <w:jc w:val="both"/>
        <w:rPr>
          <w:i/>
          <w:iCs/>
          <w:color w:val="0000FF"/>
        </w:rPr>
      </w:pPr>
      <w:r w:rsidRPr="00B947B3">
        <w:rPr>
          <w:rFonts w:hint="eastAsia"/>
          <w:i/>
          <w:iCs/>
          <w:color w:val="0000FF"/>
        </w:rPr>
        <w:t>E</w:t>
      </w:r>
      <w:r w:rsidRPr="00B947B3">
        <w:rPr>
          <w:i/>
          <w:iCs/>
          <w:color w:val="0000FF"/>
        </w:rPr>
        <w:t xml:space="preserve">ditor’s note: </w:t>
      </w:r>
      <w:r w:rsidR="00B947B3" w:rsidRPr="00B947B3">
        <w:rPr>
          <w:i/>
          <w:iCs/>
          <w:color w:val="0000FF"/>
        </w:rPr>
        <w:t>the draft requirements are for information, which are subjected to further revisions according to the standard progress.</w:t>
      </w:r>
    </w:p>
    <w:p w14:paraId="38FBF196" w14:textId="009ABA42" w:rsidR="002C2449" w:rsidRPr="00A1115A" w:rsidRDefault="002C2449" w:rsidP="002C2449">
      <w:pPr>
        <w:pStyle w:val="2"/>
        <w:numPr>
          <w:ilvl w:val="0"/>
          <w:numId w:val="0"/>
        </w:numPr>
        <w:spacing w:after="240"/>
      </w:pPr>
      <w:bookmarkStart w:id="3" w:name="_Toc83580299"/>
      <w:bookmarkStart w:id="4" w:name="_Toc84404808"/>
      <w:bookmarkStart w:id="5" w:name="_Toc84413417"/>
      <w:r w:rsidRPr="00A1115A">
        <w:t>4.3</w:t>
      </w:r>
      <w:r w:rsidRPr="00A1115A">
        <w:tab/>
        <w:t>Specification suffix information</w:t>
      </w:r>
      <w:bookmarkEnd w:id="3"/>
      <w:bookmarkEnd w:id="4"/>
      <w:bookmarkEnd w:id="5"/>
    </w:p>
    <w:p w14:paraId="346FE561" w14:textId="77777777" w:rsidR="002C2449" w:rsidRPr="00A1115A" w:rsidRDefault="002C2449" w:rsidP="002C2449">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43BF8491" w14:textId="77777777" w:rsidR="002C2449" w:rsidRPr="00A1115A" w:rsidRDefault="002C2449" w:rsidP="002C244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C2449" w:rsidRPr="00A1115A" w14:paraId="2661E605"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54D8FB6" w14:textId="77777777" w:rsidR="002C2449" w:rsidRPr="00A1115A" w:rsidRDefault="002C2449" w:rsidP="00F5520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8EF536" w14:textId="77777777" w:rsidR="002C2449" w:rsidRPr="00A1115A" w:rsidRDefault="002C2449" w:rsidP="00F5520A">
            <w:pPr>
              <w:pStyle w:val="TAH"/>
            </w:pPr>
            <w:r w:rsidRPr="00A1115A">
              <w:t>Variant</w:t>
            </w:r>
          </w:p>
        </w:tc>
      </w:tr>
      <w:tr w:rsidR="002C2449" w:rsidRPr="00A1115A" w14:paraId="4A755E3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14C219A6" w14:textId="77777777" w:rsidR="002C2449" w:rsidRPr="00A1115A" w:rsidRDefault="002C2449" w:rsidP="00F5520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55EA1E2" w14:textId="77777777" w:rsidR="002C2449" w:rsidRPr="00A1115A" w:rsidRDefault="002C2449" w:rsidP="00F5520A">
            <w:pPr>
              <w:pStyle w:val="TAL"/>
            </w:pPr>
            <w:r w:rsidRPr="00A1115A">
              <w:t>Single Carrier</w:t>
            </w:r>
          </w:p>
        </w:tc>
      </w:tr>
      <w:tr w:rsidR="002C2449" w:rsidRPr="00A1115A" w14:paraId="4043FFD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13ACAC1E" w14:textId="77777777" w:rsidR="002C2449" w:rsidRPr="00A1115A" w:rsidRDefault="002C2449" w:rsidP="00F5520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253B497" w14:textId="77777777" w:rsidR="002C2449" w:rsidRPr="00A1115A" w:rsidRDefault="002C2449" w:rsidP="00F5520A">
            <w:pPr>
              <w:pStyle w:val="TAL"/>
            </w:pPr>
            <w:r w:rsidRPr="00A1115A">
              <w:t>Carrier Aggregation (CA)</w:t>
            </w:r>
          </w:p>
        </w:tc>
      </w:tr>
      <w:tr w:rsidR="002C2449" w:rsidRPr="00A1115A" w14:paraId="33F41EB3"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0BB9AB2D" w14:textId="77777777" w:rsidR="002C2449" w:rsidRPr="00A1115A" w:rsidRDefault="002C2449" w:rsidP="00F5520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CE8A44D" w14:textId="77777777" w:rsidR="002C2449" w:rsidRPr="00A1115A" w:rsidRDefault="002C2449" w:rsidP="00F5520A">
            <w:pPr>
              <w:pStyle w:val="TAL"/>
            </w:pPr>
            <w:r w:rsidRPr="00A1115A">
              <w:t>Dual-Connectivity (DC)</w:t>
            </w:r>
          </w:p>
        </w:tc>
      </w:tr>
      <w:tr w:rsidR="002C2449" w:rsidRPr="00A1115A" w14:paraId="003EFFAF"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374A9544" w14:textId="77777777" w:rsidR="002C2449" w:rsidRPr="00A1115A" w:rsidRDefault="002C2449" w:rsidP="00F5520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34D1C2F" w14:textId="77777777" w:rsidR="002C2449" w:rsidRPr="00A1115A" w:rsidRDefault="002C2449" w:rsidP="00F5520A">
            <w:pPr>
              <w:pStyle w:val="TAL"/>
            </w:pPr>
            <w:r w:rsidRPr="00A1115A">
              <w:t>Supplement</w:t>
            </w:r>
            <w:r>
              <w:t>ary</w:t>
            </w:r>
            <w:r w:rsidRPr="00A1115A">
              <w:t xml:space="preserve"> Uplink (SUL)</w:t>
            </w:r>
          </w:p>
        </w:tc>
      </w:tr>
      <w:tr w:rsidR="002C2449" w:rsidRPr="00A1115A" w14:paraId="0EED5FE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0BE3906E" w14:textId="77777777" w:rsidR="002C2449" w:rsidRPr="00A1115A" w:rsidRDefault="002C2449" w:rsidP="00F5520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42873C0" w14:textId="77777777" w:rsidR="002C2449" w:rsidRPr="00A1115A" w:rsidRDefault="002C2449" w:rsidP="00F5520A">
            <w:pPr>
              <w:pStyle w:val="TAL"/>
            </w:pPr>
            <w:r w:rsidRPr="00A1115A">
              <w:t>UL MIMO</w:t>
            </w:r>
          </w:p>
        </w:tc>
      </w:tr>
      <w:tr w:rsidR="002C2449" w:rsidRPr="00A1115A" w14:paraId="534295C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3855010" w14:textId="77777777" w:rsidR="002C2449" w:rsidRPr="00A1115A" w:rsidRDefault="002C2449" w:rsidP="00F5520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C5D52E9" w14:textId="77777777" w:rsidR="002C2449" w:rsidRPr="00A1115A" w:rsidRDefault="002C2449" w:rsidP="00F5520A">
            <w:pPr>
              <w:pStyle w:val="TAL"/>
              <w:rPr>
                <w:rFonts w:eastAsia="Malgun Gothic"/>
                <w:lang w:eastAsia="ko-KR"/>
              </w:rPr>
            </w:pPr>
            <w:r w:rsidRPr="00A1115A">
              <w:rPr>
                <w:rFonts w:eastAsia="Malgun Gothic" w:hint="eastAsia"/>
                <w:lang w:eastAsia="ko-KR"/>
              </w:rPr>
              <w:t>V2X</w:t>
            </w:r>
          </w:p>
        </w:tc>
      </w:tr>
      <w:tr w:rsidR="002C2449" w:rsidRPr="00A1115A" w14:paraId="75E947B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3C77D02D" w14:textId="77777777" w:rsidR="002C2449" w:rsidRPr="00A1115A" w:rsidRDefault="002C2449" w:rsidP="00F5520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B7A17A0" w14:textId="77777777" w:rsidR="002C2449" w:rsidRPr="00A1115A" w:rsidRDefault="002C2449" w:rsidP="00F5520A">
            <w:pPr>
              <w:pStyle w:val="TAL"/>
              <w:rPr>
                <w:rFonts w:eastAsia="Malgun Gothic"/>
                <w:lang w:eastAsia="ko-KR"/>
              </w:rPr>
            </w:pPr>
            <w:r w:rsidRPr="00A1115A">
              <w:t>Shared spectrum channel access</w:t>
            </w:r>
          </w:p>
        </w:tc>
      </w:tr>
      <w:tr w:rsidR="002C2449" w:rsidRPr="00A1115A" w14:paraId="5A608156"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117020BA" w14:textId="77777777" w:rsidR="002C2449" w:rsidRPr="00A1115A" w:rsidRDefault="002C2449" w:rsidP="00F5520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5A447BB" w14:textId="77777777" w:rsidR="002C2449" w:rsidRPr="00A1115A" w:rsidRDefault="002C2449" w:rsidP="00F5520A">
            <w:pPr>
              <w:pStyle w:val="TAL"/>
            </w:pPr>
            <w:r>
              <w:t>Tx Diversity (TxD)</w:t>
            </w:r>
          </w:p>
        </w:tc>
      </w:tr>
      <w:tr w:rsidR="002C2449" w:rsidRPr="00A1115A" w14:paraId="08D40157"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34EA71E" w14:textId="77777777" w:rsidR="002C2449" w:rsidRDefault="002C2449" w:rsidP="00F5520A">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3B6E12CC" w14:textId="77777777" w:rsidR="002C2449" w:rsidRDefault="002C2449" w:rsidP="00F5520A">
            <w:pPr>
              <w:pStyle w:val="TAL"/>
            </w:pPr>
            <w:r>
              <w:t xml:space="preserve">Carrier Aggregation (CA) </w:t>
            </w:r>
            <w:r>
              <w:rPr>
                <w:rFonts w:hint="eastAsia"/>
              </w:rPr>
              <w:t>with</w:t>
            </w:r>
            <w:r>
              <w:t xml:space="preserve"> UL MIMO</w:t>
            </w:r>
          </w:p>
        </w:tc>
      </w:tr>
      <w:tr w:rsidR="002C2449" w:rsidRPr="00A1115A" w14:paraId="2B0F802B"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844294B" w14:textId="77777777" w:rsidR="002C2449" w:rsidRDefault="002C2449" w:rsidP="00F5520A">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79F0EF0B" w14:textId="77777777" w:rsidR="002C2449" w:rsidRDefault="002C2449" w:rsidP="00F5520A">
            <w:pPr>
              <w:pStyle w:val="TAL"/>
            </w:pPr>
            <w:r>
              <w:rPr>
                <w:rFonts w:hint="eastAsia"/>
              </w:rPr>
              <w:t>R</w:t>
            </w:r>
            <w:r>
              <w:t>edCap</w:t>
            </w:r>
          </w:p>
        </w:tc>
      </w:tr>
      <w:tr w:rsidR="002C2449" w:rsidRPr="00A1115A" w14:paraId="3FEC9474"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0CB4BF2D" w14:textId="77777777" w:rsidR="002C2449" w:rsidRDefault="002C2449" w:rsidP="00F5520A">
            <w:pPr>
              <w:pStyle w:val="TAC"/>
            </w:pPr>
            <w:r>
              <w:rPr>
                <w:rFonts w:hint="eastAsia"/>
              </w:rPr>
              <w:t>J</w:t>
            </w:r>
          </w:p>
        </w:tc>
        <w:tc>
          <w:tcPr>
            <w:tcW w:w="2551" w:type="dxa"/>
            <w:tcBorders>
              <w:top w:val="single" w:sz="4" w:space="0" w:color="auto"/>
              <w:left w:val="single" w:sz="4" w:space="0" w:color="auto"/>
              <w:bottom w:val="single" w:sz="4" w:space="0" w:color="auto"/>
              <w:right w:val="single" w:sz="4" w:space="0" w:color="auto"/>
            </w:tcBorders>
          </w:tcPr>
          <w:p w14:paraId="0D16D4C0" w14:textId="77777777" w:rsidR="002C2449" w:rsidRPr="004C673B" w:rsidRDefault="002C2449" w:rsidP="00F5520A">
            <w:pPr>
              <w:pStyle w:val="TAL"/>
            </w:pPr>
            <w:r>
              <w:rPr>
                <w:rFonts w:hint="eastAsia"/>
              </w:rPr>
              <w:t>A</w:t>
            </w:r>
            <w:r>
              <w:t>TG</w:t>
            </w:r>
          </w:p>
        </w:tc>
      </w:tr>
      <w:tr w:rsidR="002C2449" w:rsidRPr="00A1115A" w14:paraId="44D81CA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720803A6" w14:textId="77777777" w:rsidR="002C2449" w:rsidRDefault="002C2449" w:rsidP="00F5520A">
            <w:pPr>
              <w:pStyle w:val="TAC"/>
            </w:pPr>
            <w:r>
              <w:t>K</w:t>
            </w:r>
          </w:p>
        </w:tc>
        <w:tc>
          <w:tcPr>
            <w:tcW w:w="2551" w:type="dxa"/>
            <w:tcBorders>
              <w:top w:val="single" w:sz="4" w:space="0" w:color="auto"/>
              <w:left w:val="single" w:sz="4" w:space="0" w:color="auto"/>
              <w:bottom w:val="single" w:sz="4" w:space="0" w:color="auto"/>
              <w:right w:val="single" w:sz="4" w:space="0" w:color="auto"/>
            </w:tcBorders>
          </w:tcPr>
          <w:p w14:paraId="3880EB85" w14:textId="77777777" w:rsidR="002C2449" w:rsidRPr="004C673B" w:rsidRDefault="002C2449" w:rsidP="00F5520A">
            <w:pPr>
              <w:pStyle w:val="TAL"/>
            </w:pPr>
            <w:r>
              <w:t>Aerial UE (UAV)</w:t>
            </w:r>
          </w:p>
        </w:tc>
      </w:tr>
      <w:tr w:rsidR="002C2449" w:rsidRPr="00A1115A" w14:paraId="653962FE"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31D08D4F" w14:textId="77777777" w:rsidR="002C2449" w:rsidRDefault="002C2449" w:rsidP="00F5520A">
            <w:pPr>
              <w:pStyle w:val="TAC"/>
            </w:pPr>
            <w:r>
              <w:rPr>
                <w:rFonts w:hint="eastAsia"/>
              </w:rPr>
              <w:t>L</w:t>
            </w:r>
          </w:p>
        </w:tc>
        <w:tc>
          <w:tcPr>
            <w:tcW w:w="2551" w:type="dxa"/>
            <w:tcBorders>
              <w:top w:val="single" w:sz="4" w:space="0" w:color="auto"/>
              <w:left w:val="single" w:sz="4" w:space="0" w:color="auto"/>
              <w:bottom w:val="single" w:sz="4" w:space="0" w:color="auto"/>
              <w:right w:val="single" w:sz="4" w:space="0" w:color="auto"/>
            </w:tcBorders>
          </w:tcPr>
          <w:p w14:paraId="28C9EA97" w14:textId="77777777" w:rsidR="002C2449" w:rsidRDefault="002C2449" w:rsidP="00F5520A">
            <w:pPr>
              <w:pStyle w:val="TAL"/>
            </w:pPr>
            <w:r w:rsidRPr="004C673B">
              <w:t xml:space="preserve">Carrier Aggregation (CA) </w:t>
            </w:r>
            <w:r w:rsidRPr="004C673B">
              <w:rPr>
                <w:rFonts w:hint="eastAsia"/>
              </w:rPr>
              <w:t>with</w:t>
            </w:r>
            <w:r w:rsidRPr="004C673B">
              <w:t xml:space="preserve"> Tx Diversity</w:t>
            </w:r>
          </w:p>
        </w:tc>
      </w:tr>
      <w:tr w:rsidR="002C2449" w:rsidRPr="00A1115A" w14:paraId="11F07D65"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078DC43F" w14:textId="26AD4BA6" w:rsidR="002C2449" w:rsidRDefault="002C2449" w:rsidP="00F5520A">
            <w:pPr>
              <w:pStyle w:val="TAC"/>
            </w:pPr>
            <w:r>
              <w:t>[M]</w:t>
            </w:r>
          </w:p>
        </w:tc>
        <w:tc>
          <w:tcPr>
            <w:tcW w:w="2551" w:type="dxa"/>
            <w:tcBorders>
              <w:top w:val="single" w:sz="4" w:space="0" w:color="auto"/>
              <w:left w:val="single" w:sz="4" w:space="0" w:color="auto"/>
              <w:bottom w:val="single" w:sz="4" w:space="0" w:color="auto"/>
              <w:right w:val="single" w:sz="4" w:space="0" w:color="auto"/>
            </w:tcBorders>
          </w:tcPr>
          <w:p w14:paraId="64AE689F" w14:textId="7C52990A" w:rsidR="002C2449" w:rsidRPr="004C673B" w:rsidRDefault="002C2449" w:rsidP="00F5520A">
            <w:pPr>
              <w:pStyle w:val="TAL"/>
            </w:pPr>
            <w:r>
              <w:rPr>
                <w:rFonts w:hint="eastAsia"/>
              </w:rPr>
              <w:t>L</w:t>
            </w:r>
            <w:r>
              <w:t>P-WUR</w:t>
            </w:r>
          </w:p>
        </w:tc>
      </w:tr>
    </w:tbl>
    <w:p w14:paraId="659796B1" w14:textId="77777777" w:rsidR="002C2449" w:rsidRPr="00A1115A" w:rsidRDefault="002C2449" w:rsidP="002C2449"/>
    <w:p w14:paraId="76440E32" w14:textId="3E91689F" w:rsidR="00F904C6" w:rsidRDefault="00F904C6" w:rsidP="00F904C6">
      <w:pPr>
        <w:pStyle w:val="2"/>
        <w:numPr>
          <w:ilvl w:val="0"/>
          <w:numId w:val="0"/>
        </w:numPr>
        <w:spacing w:after="240"/>
      </w:pPr>
      <w:r>
        <w:t>7.3M</w:t>
      </w:r>
      <w:r>
        <w:tab/>
        <w:t>Reference sensitivity for LP-WUR</w:t>
      </w:r>
    </w:p>
    <w:p w14:paraId="2BE1962B" w14:textId="137C6D19" w:rsidR="00F904C6" w:rsidRDefault="00F904C6" w:rsidP="00F904C6">
      <w:pPr>
        <w:pStyle w:val="3"/>
        <w:numPr>
          <w:ilvl w:val="0"/>
          <w:numId w:val="0"/>
        </w:numPr>
        <w:ind w:left="510" w:hanging="510"/>
      </w:pPr>
      <w:r>
        <w:t>7.3M.1</w:t>
      </w:r>
      <w:r>
        <w:tab/>
        <w:t>General</w:t>
      </w:r>
    </w:p>
    <w:p w14:paraId="4C755A5C" w14:textId="7EE60BD7" w:rsidR="00E05536" w:rsidRDefault="00E05536" w:rsidP="00F904C6">
      <w:bookmarkStart w:id="6" w:name="OLE_LINK5"/>
      <w:r>
        <w:t>The reference sensitivity power level REFSENS for LP-WUR is the minimum mean power applied to single UE antenna port, at which the Miss Detection Rate (MDR) shall meet the requirements for the specified reference measurement channel.</w:t>
      </w:r>
    </w:p>
    <w:p w14:paraId="3FB44F0D" w14:textId="34E81F9C" w:rsidR="00F904C6" w:rsidRDefault="00F904C6" w:rsidP="00F904C6">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7.3M.</w:t>
      </w:r>
      <w:r>
        <w:rPr>
          <w:rFonts w:hint="eastAsia"/>
        </w:rPr>
        <w:t>1</w:t>
      </w:r>
      <w:r>
        <w:t>-1 below</w:t>
      </w:r>
      <w:r>
        <w:rPr>
          <w:rFonts w:hint="eastAsia"/>
        </w:rPr>
        <w:t>.</w:t>
      </w:r>
      <w:r w:rsidR="00991F4A">
        <w:t xml:space="preserve"> </w:t>
      </w:r>
    </w:p>
    <w:bookmarkEnd w:id="6"/>
    <w:p w14:paraId="0349809D" w14:textId="07984F63" w:rsidR="00F904C6" w:rsidRPr="00C04A08" w:rsidRDefault="00F904C6" w:rsidP="00F904C6">
      <w:pPr>
        <w:pStyle w:val="TH"/>
      </w:pPr>
      <w:r w:rsidRPr="00F72AF1">
        <w:t>Table</w:t>
      </w:r>
      <w:r>
        <w:t xml:space="preserve"> 7.3M.1-1</w:t>
      </w:r>
      <w:r w:rsidRPr="00F72AF1">
        <w:t xml:space="preserve">: </w:t>
      </w:r>
      <w:r>
        <w:t xml:space="preserve">The definitions </w:t>
      </w:r>
      <w:r w:rsidRPr="00F72AF1">
        <w:t xml:space="preserve">of </w:t>
      </w:r>
      <w:r>
        <w:t xml:space="preserve">LP-WUR </w:t>
      </w:r>
      <w:r w:rsidR="00C96FB6">
        <w:t>t</w:t>
      </w:r>
      <w:r w:rsidRPr="00F72AF1">
        <w: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F904C6" w:rsidRPr="00C04A08" w14:paraId="6421B341" w14:textId="77777777" w:rsidTr="00F5520A">
        <w:trPr>
          <w:trHeight w:val="187"/>
          <w:jc w:val="center"/>
        </w:trPr>
        <w:tc>
          <w:tcPr>
            <w:tcW w:w="1423" w:type="dxa"/>
            <w:tcMar>
              <w:top w:w="0" w:type="dxa"/>
              <w:left w:w="108" w:type="dxa"/>
              <w:bottom w:w="0" w:type="dxa"/>
              <w:right w:w="108" w:type="dxa"/>
            </w:tcMar>
            <w:hideMark/>
          </w:tcPr>
          <w:p w14:paraId="35D7C72D" w14:textId="77777777" w:rsidR="00F904C6" w:rsidRPr="00CA4C7C" w:rsidRDefault="00F904C6" w:rsidP="00F5520A">
            <w:pPr>
              <w:pStyle w:val="TAH"/>
            </w:pPr>
            <w:r>
              <w:t>LP-WUR</w:t>
            </w:r>
            <w:r w:rsidRPr="00C80C1F">
              <w:t xml:space="preserve"> type</w:t>
            </w:r>
          </w:p>
        </w:tc>
        <w:tc>
          <w:tcPr>
            <w:tcW w:w="6804" w:type="dxa"/>
            <w:tcMar>
              <w:top w:w="0" w:type="dxa"/>
              <w:left w:w="108" w:type="dxa"/>
              <w:bottom w:w="0" w:type="dxa"/>
              <w:right w:w="108" w:type="dxa"/>
            </w:tcMar>
            <w:hideMark/>
          </w:tcPr>
          <w:p w14:paraId="3200CF69" w14:textId="77777777" w:rsidR="00F904C6" w:rsidRPr="00C04A08" w:rsidRDefault="00F904C6" w:rsidP="00F5520A">
            <w:pPr>
              <w:pStyle w:val="TAH"/>
            </w:pPr>
            <w:r>
              <w:t>Type description</w:t>
            </w:r>
          </w:p>
        </w:tc>
      </w:tr>
      <w:tr w:rsidR="00F904C6" w:rsidRPr="0027740B" w14:paraId="6B1C2DCB" w14:textId="77777777" w:rsidTr="00F5520A">
        <w:trPr>
          <w:trHeight w:val="187"/>
          <w:jc w:val="center"/>
        </w:trPr>
        <w:tc>
          <w:tcPr>
            <w:tcW w:w="1423" w:type="dxa"/>
            <w:tcMar>
              <w:top w:w="0" w:type="dxa"/>
              <w:left w:w="108" w:type="dxa"/>
              <w:bottom w:w="0" w:type="dxa"/>
              <w:right w:w="108" w:type="dxa"/>
            </w:tcMar>
            <w:vAlign w:val="center"/>
            <w:hideMark/>
          </w:tcPr>
          <w:p w14:paraId="7BE6A2B8" w14:textId="77777777" w:rsidR="00F904C6" w:rsidRPr="0027740B" w:rsidRDefault="00F904C6" w:rsidP="00F5520A">
            <w:pPr>
              <w:pStyle w:val="TAC"/>
            </w:pPr>
            <w:r w:rsidRPr="0027740B">
              <w:t>1</w:t>
            </w:r>
          </w:p>
        </w:tc>
        <w:tc>
          <w:tcPr>
            <w:tcW w:w="6804" w:type="dxa"/>
            <w:tcMar>
              <w:top w:w="0" w:type="dxa"/>
              <w:left w:w="108" w:type="dxa"/>
              <w:bottom w:w="0" w:type="dxa"/>
              <w:right w:w="108" w:type="dxa"/>
            </w:tcMar>
            <w:hideMark/>
          </w:tcPr>
          <w:p w14:paraId="59FD7271" w14:textId="7C866FF5" w:rsidR="00F904C6" w:rsidRPr="0027740B" w:rsidRDefault="00F904C6" w:rsidP="00F5520A">
            <w:pPr>
              <w:pStyle w:val="TAC"/>
              <w:jc w:val="left"/>
            </w:pPr>
            <w:r>
              <w:t xml:space="preserve">The LP-WUR is designed for ultra-low power consumption, assuming </w:t>
            </w:r>
            <w:r w:rsidR="00656C41">
              <w:t>combined noise figure (NF) and implementation margin (IM) of 18dB</w:t>
            </w:r>
            <w:r>
              <w:t>.</w:t>
            </w:r>
          </w:p>
        </w:tc>
      </w:tr>
      <w:tr w:rsidR="00F904C6" w:rsidRPr="0027740B" w14:paraId="3728CC02" w14:textId="77777777" w:rsidTr="00F5520A">
        <w:trPr>
          <w:trHeight w:val="187"/>
          <w:jc w:val="center"/>
        </w:trPr>
        <w:tc>
          <w:tcPr>
            <w:tcW w:w="1423" w:type="dxa"/>
            <w:tcMar>
              <w:top w:w="0" w:type="dxa"/>
              <w:left w:w="108" w:type="dxa"/>
              <w:bottom w:w="0" w:type="dxa"/>
              <w:right w:w="108" w:type="dxa"/>
            </w:tcMar>
            <w:vAlign w:val="center"/>
          </w:tcPr>
          <w:p w14:paraId="3315AF4C" w14:textId="77777777" w:rsidR="00F904C6" w:rsidRPr="00FC005C" w:rsidRDefault="00F904C6" w:rsidP="00F5520A">
            <w:pPr>
              <w:pStyle w:val="TAC"/>
              <w:rPr>
                <w:vertAlign w:val="superscript"/>
              </w:rPr>
            </w:pPr>
            <w:r w:rsidRPr="0027740B">
              <w:t>2</w:t>
            </w:r>
          </w:p>
        </w:tc>
        <w:tc>
          <w:tcPr>
            <w:tcW w:w="6804" w:type="dxa"/>
            <w:tcMar>
              <w:top w:w="0" w:type="dxa"/>
              <w:left w:w="108" w:type="dxa"/>
              <w:bottom w:w="0" w:type="dxa"/>
              <w:right w:w="108" w:type="dxa"/>
            </w:tcMar>
          </w:tcPr>
          <w:p w14:paraId="61F2B579" w14:textId="6B601CF9" w:rsidR="00F904C6" w:rsidRPr="0027740B" w:rsidRDefault="00F904C6" w:rsidP="00F5520A">
            <w:pPr>
              <w:pStyle w:val="TAC"/>
              <w:jc w:val="left"/>
            </w:pPr>
            <w:r>
              <w:t xml:space="preserve">The LP-WUR is designed for </w:t>
            </w:r>
            <w:r w:rsidRPr="00C3237F">
              <w:t>moderate power consumption</w:t>
            </w:r>
            <w:r>
              <w:t xml:space="preserve">, </w:t>
            </w:r>
            <w:r w:rsidR="006A1CDC">
              <w:t>assuming combined noise figure (NF) and implementation margin (IM) of 13.5dB.</w:t>
            </w:r>
          </w:p>
        </w:tc>
      </w:tr>
      <w:tr w:rsidR="00F904C6" w:rsidRPr="0027740B" w14:paraId="023D5CDB" w14:textId="77777777" w:rsidTr="00F5520A">
        <w:trPr>
          <w:trHeight w:val="187"/>
          <w:jc w:val="center"/>
        </w:trPr>
        <w:tc>
          <w:tcPr>
            <w:tcW w:w="8227" w:type="dxa"/>
            <w:gridSpan w:val="2"/>
            <w:tcMar>
              <w:top w:w="0" w:type="dxa"/>
              <w:left w:w="108" w:type="dxa"/>
              <w:bottom w:w="0" w:type="dxa"/>
              <w:right w:w="108" w:type="dxa"/>
            </w:tcMar>
            <w:vAlign w:val="center"/>
            <w:hideMark/>
          </w:tcPr>
          <w:p w14:paraId="33273587" w14:textId="77777777" w:rsidR="00F904C6" w:rsidRPr="0027740B" w:rsidRDefault="00F904C6" w:rsidP="00F5520A">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084AA8CC" w14:textId="6CE59C91" w:rsidR="00F904C6" w:rsidRPr="00F904C6" w:rsidRDefault="00F904C6" w:rsidP="00F904C6"/>
    <w:p w14:paraId="333A3DED" w14:textId="652807CC" w:rsidR="00F904C6" w:rsidRDefault="00F904C6" w:rsidP="00F904C6">
      <w:pPr>
        <w:pStyle w:val="3"/>
        <w:numPr>
          <w:ilvl w:val="0"/>
          <w:numId w:val="0"/>
        </w:numPr>
        <w:ind w:left="510" w:hanging="510"/>
      </w:pPr>
      <w:r>
        <w:t>7.3M.2</w:t>
      </w:r>
      <w:r>
        <w:tab/>
        <w:t>Reference sensitivity power level</w:t>
      </w:r>
      <w:r w:rsidR="009D2834">
        <w:t xml:space="preserve"> for LP-WUR</w:t>
      </w:r>
    </w:p>
    <w:p w14:paraId="2C427527" w14:textId="558CD18D" w:rsidR="00F904C6" w:rsidRDefault="00F904C6" w:rsidP="00F904C6">
      <w:r>
        <w:lastRenderedPageBreak/>
        <w:t xml:space="preserve">For a </w:t>
      </w:r>
      <w:r w:rsidR="00E05536">
        <w:t>LP-WUR</w:t>
      </w:r>
      <w:r>
        <w:t xml:space="preserve"> UE equipped with 1 Rx antenna port, reference sensitivity </w:t>
      </w:r>
      <w:r w:rsidR="00237188">
        <w:t xml:space="preserve">for LP-WUR type 1 and type 2 UE are defined </w:t>
      </w:r>
      <w:r>
        <w:t>in Table 7.3</w:t>
      </w:r>
      <w:r w:rsidR="00CF7FA4">
        <w:t>M</w:t>
      </w:r>
      <w:r>
        <w:t xml:space="preserve">.2-1 </w:t>
      </w:r>
      <w:r w:rsidR="00CF7FA4">
        <w:t xml:space="preserve">and Table 7.3M.2-2 respectively for </w:t>
      </w:r>
      <w:r>
        <w:t xml:space="preserve">the applicable operating bands. </w:t>
      </w:r>
      <w:r w:rsidR="00991F4A" w:rsidRPr="00A1115A">
        <w:t xml:space="preserve">The </w:t>
      </w:r>
      <w:r w:rsidR="00991F4A">
        <w:t xml:space="preserve">Miss Detection Rate (MDR) for LP-WUS shall be </w:t>
      </w:r>
      <w:r w:rsidR="00991F4A" w:rsidRPr="00C71AC7">
        <w:t>≤</w:t>
      </w:r>
      <w:r w:rsidR="00991F4A">
        <w:t xml:space="preserve"> 1 % with the reference measurement channels as specified in Annexes </w:t>
      </w:r>
      <w:r w:rsidR="00991F4A" w:rsidRPr="00C71AC7">
        <w:rPr>
          <w:highlight w:val="yellow"/>
        </w:rPr>
        <w:t>A.x</w:t>
      </w:r>
      <w:r w:rsidR="00991F4A" w:rsidRPr="00C71AC7">
        <w:rPr>
          <w:rFonts w:hint="eastAsia"/>
          <w:highlight w:val="yellow"/>
        </w:rPr>
        <w:t>.</w:t>
      </w:r>
      <w:r w:rsidR="00991F4A" w:rsidRPr="00C71AC7">
        <w:rPr>
          <w:highlight w:val="yellow"/>
        </w:rPr>
        <w:t>x</w:t>
      </w:r>
      <w:r w:rsidR="00991F4A">
        <w:t>.</w:t>
      </w:r>
    </w:p>
    <w:p w14:paraId="0C952C0B" w14:textId="274E1CAF" w:rsidR="00F904C6" w:rsidRPr="00CF7FA4" w:rsidRDefault="00F904C6" w:rsidP="00F904C6">
      <w:pPr>
        <w:pStyle w:val="TH"/>
        <w:rPr>
          <w:bCs/>
        </w:rPr>
      </w:pPr>
      <w:r w:rsidRPr="00646211">
        <w:t>Table 7.3</w:t>
      </w:r>
      <w:r w:rsidR="00E05536">
        <w:t>M</w:t>
      </w:r>
      <w:r w:rsidRPr="00646211">
        <w:t>.2-1: Single antenna port reference sensitivity</w:t>
      </w:r>
      <w:r w:rsidR="00CF7FA4">
        <w:rPr>
          <w:bCs/>
        </w:rPr>
        <w:t>, LP-WUR type 1</w:t>
      </w:r>
      <w:r w:rsidR="00372996">
        <w:rPr>
          <w:bCs/>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25"/>
        <w:gridCol w:w="2425"/>
        <w:gridCol w:w="2423"/>
      </w:tblGrid>
      <w:tr w:rsidR="00237188" w14:paraId="167A8404" w14:textId="77777777" w:rsidTr="00237188">
        <w:trPr>
          <w:jc w:val="center"/>
        </w:trPr>
        <w:tc>
          <w:tcPr>
            <w:tcW w:w="1224" w:type="pct"/>
            <w:tcBorders>
              <w:top w:val="single" w:sz="4" w:space="0" w:color="auto"/>
              <w:left w:val="single" w:sz="4" w:space="0" w:color="auto"/>
              <w:bottom w:val="single" w:sz="4" w:space="0" w:color="auto"/>
              <w:right w:val="single" w:sz="4" w:space="0" w:color="auto"/>
            </w:tcBorders>
          </w:tcPr>
          <w:p w14:paraId="51C7516D" w14:textId="77777777" w:rsidR="00237188" w:rsidRDefault="00237188" w:rsidP="00F5520A">
            <w:pPr>
              <w:pStyle w:val="TAH"/>
              <w:rPr>
                <w:lang w:val="fr-FR"/>
              </w:rPr>
            </w:pPr>
            <w:r>
              <w:rPr>
                <w:lang w:val="fr-FR"/>
              </w:rPr>
              <w:t>Operating band</w:t>
            </w:r>
          </w:p>
        </w:tc>
        <w:tc>
          <w:tcPr>
            <w:tcW w:w="1259" w:type="pct"/>
            <w:tcBorders>
              <w:top w:val="single" w:sz="4" w:space="0" w:color="auto"/>
              <w:left w:val="single" w:sz="4" w:space="0" w:color="auto"/>
              <w:bottom w:val="single" w:sz="4" w:space="0" w:color="auto"/>
              <w:right w:val="single" w:sz="4" w:space="0" w:color="auto"/>
            </w:tcBorders>
          </w:tcPr>
          <w:p w14:paraId="668B9B9C" w14:textId="0E269C37" w:rsidR="00237188" w:rsidRDefault="00B87A7E" w:rsidP="00F5520A">
            <w:pPr>
              <w:pStyle w:val="TAH"/>
              <w:rPr>
                <w:lang w:val="en-US"/>
              </w:rPr>
            </w:pPr>
            <w:r w:rsidRPr="008A5FD8">
              <w:rPr>
                <w:rFonts w:cs="Arial"/>
                <w:lang w:eastAsia="en-US"/>
              </w:rPr>
              <w:t xml:space="preserve">LP-WUS </w:t>
            </w:r>
            <w:r w:rsidR="00CE307D">
              <w:rPr>
                <w:lang w:val="fr-FR"/>
              </w:rPr>
              <w:t>B</w:t>
            </w:r>
            <w:r w:rsidR="00237188">
              <w:rPr>
                <w:lang w:val="fr-FR"/>
              </w:rPr>
              <w:t>andwidth</w:t>
            </w:r>
            <w:r w:rsidR="00237188">
              <w:rPr>
                <w:rFonts w:hint="eastAsia"/>
                <w:lang w:val="en-US"/>
              </w:rPr>
              <w:t xml:space="preserve"> (</w:t>
            </w:r>
            <w:r w:rsidR="00237188">
              <w:rPr>
                <w:lang w:val="en-US"/>
              </w:rPr>
              <w:t>RB</w:t>
            </w:r>
            <w:r w:rsidR="00237188">
              <w:rPr>
                <w:rFonts w:hint="eastAsia"/>
                <w:lang w:val="en-US"/>
              </w:rPr>
              <w:t>)</w:t>
            </w:r>
          </w:p>
        </w:tc>
        <w:tc>
          <w:tcPr>
            <w:tcW w:w="1259" w:type="pct"/>
            <w:tcBorders>
              <w:top w:val="single" w:sz="4" w:space="0" w:color="auto"/>
              <w:left w:val="single" w:sz="4" w:space="0" w:color="auto"/>
              <w:bottom w:val="single" w:sz="4" w:space="0" w:color="auto"/>
              <w:right w:val="single" w:sz="4" w:space="0" w:color="auto"/>
            </w:tcBorders>
          </w:tcPr>
          <w:p w14:paraId="5454C3D3" w14:textId="53554D3C" w:rsidR="00237188" w:rsidRDefault="00237188" w:rsidP="00F5520A">
            <w:pPr>
              <w:pStyle w:val="TAH"/>
              <w:rPr>
                <w:lang w:val="fr-FR"/>
              </w:rPr>
            </w:pPr>
            <w:r>
              <w:rPr>
                <w:rFonts w:hint="eastAsia"/>
                <w:lang w:val="fr-FR"/>
              </w:rPr>
              <w:t>S</w:t>
            </w:r>
            <w:r>
              <w:rPr>
                <w:lang w:val="fr-FR"/>
              </w:rPr>
              <w:t xml:space="preserve">CS </w:t>
            </w:r>
            <w:r>
              <w:rPr>
                <w:rFonts w:hint="eastAsia"/>
                <w:lang w:val="fr-FR"/>
              </w:rPr>
              <w:t>(</w:t>
            </w:r>
            <w:r>
              <w:rPr>
                <w:lang w:val="fr-FR"/>
              </w:rPr>
              <w:t>kHz)</w:t>
            </w:r>
          </w:p>
        </w:tc>
        <w:tc>
          <w:tcPr>
            <w:tcW w:w="1258" w:type="pct"/>
            <w:tcBorders>
              <w:top w:val="single" w:sz="4" w:space="0" w:color="auto"/>
              <w:left w:val="single" w:sz="4" w:space="0" w:color="auto"/>
              <w:bottom w:val="single" w:sz="4" w:space="0" w:color="auto"/>
              <w:right w:val="single" w:sz="4" w:space="0" w:color="auto"/>
            </w:tcBorders>
          </w:tcPr>
          <w:p w14:paraId="14DDA7C9" w14:textId="2F76DF36" w:rsidR="00237188" w:rsidRDefault="00237188" w:rsidP="00F5520A">
            <w:pPr>
              <w:pStyle w:val="TAH"/>
              <w:rPr>
                <w:lang w:val="fr-FR"/>
              </w:rPr>
            </w:pPr>
            <w:bookmarkStart w:id="7" w:name="_Hlk181628572"/>
            <w:r>
              <w:rPr>
                <w:lang w:val="fr-FR"/>
              </w:rPr>
              <w:t>REFSENS</w:t>
            </w:r>
            <w:r>
              <w:rPr>
                <w:vertAlign w:val="subscript"/>
                <w:lang w:val="fr-FR"/>
              </w:rPr>
              <w:t xml:space="preserve"> </w:t>
            </w:r>
            <w:r>
              <w:rPr>
                <w:lang w:val="fr-FR"/>
              </w:rPr>
              <w:t>(dBm)</w:t>
            </w:r>
            <w:bookmarkEnd w:id="7"/>
          </w:p>
        </w:tc>
      </w:tr>
      <w:tr w:rsidR="00237188" w14:paraId="5ADC0D7C" w14:textId="77777777" w:rsidTr="00237188">
        <w:trPr>
          <w:jc w:val="center"/>
        </w:trPr>
        <w:tc>
          <w:tcPr>
            <w:tcW w:w="1224" w:type="pct"/>
            <w:vMerge w:val="restart"/>
            <w:tcBorders>
              <w:top w:val="single" w:sz="4" w:space="0" w:color="auto"/>
              <w:left w:val="single" w:sz="4" w:space="0" w:color="auto"/>
              <w:right w:val="single" w:sz="4" w:space="0" w:color="auto"/>
            </w:tcBorders>
            <w:vAlign w:val="center"/>
          </w:tcPr>
          <w:p w14:paraId="7527578E" w14:textId="6BDE6DBD" w:rsidR="00237188" w:rsidRDefault="00237188" w:rsidP="00F5520A">
            <w:pPr>
              <w:pStyle w:val="TAC"/>
              <w:rPr>
                <w:lang w:val="fr-FR"/>
              </w:rPr>
            </w:pPr>
            <w:r>
              <w:rPr>
                <w:lang w:val="fr-FR"/>
              </w:rPr>
              <w:t>TDD</w:t>
            </w:r>
            <w:r w:rsidR="00150E01">
              <w:rPr>
                <w:lang w:val="fr-FR"/>
              </w:rPr>
              <w:t>, FDD</w:t>
            </w:r>
          </w:p>
        </w:tc>
        <w:tc>
          <w:tcPr>
            <w:tcW w:w="1259" w:type="pct"/>
            <w:tcBorders>
              <w:top w:val="single" w:sz="4" w:space="0" w:color="auto"/>
              <w:left w:val="single" w:sz="4" w:space="0" w:color="auto"/>
              <w:bottom w:val="single" w:sz="4" w:space="0" w:color="auto"/>
              <w:right w:val="single" w:sz="4" w:space="0" w:color="auto"/>
            </w:tcBorders>
          </w:tcPr>
          <w:p w14:paraId="0156D515" w14:textId="74605720" w:rsidR="00237188" w:rsidRDefault="0023718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D561287" w14:textId="7BD5D9A8" w:rsidR="00237188" w:rsidRDefault="00237188" w:rsidP="00F5520A">
            <w:pPr>
              <w:pStyle w:val="TAC"/>
              <w:rPr>
                <w:lang w:val="fr-FR"/>
              </w:rPr>
            </w:pPr>
            <w:r>
              <w:rPr>
                <w:rFonts w:hint="eastAsia"/>
                <w:lang w:val="fr-FR"/>
              </w:rPr>
              <w:t>1</w:t>
            </w:r>
            <w:r>
              <w:rPr>
                <w:lang w:val="fr-FR"/>
              </w:rPr>
              <w:t>5</w:t>
            </w:r>
          </w:p>
        </w:tc>
        <w:tc>
          <w:tcPr>
            <w:tcW w:w="1258" w:type="pct"/>
            <w:tcBorders>
              <w:top w:val="single" w:sz="4" w:space="0" w:color="auto"/>
              <w:left w:val="single" w:sz="4" w:space="0" w:color="auto"/>
              <w:bottom w:val="single" w:sz="4" w:space="0" w:color="auto"/>
              <w:right w:val="single" w:sz="4" w:space="0" w:color="auto"/>
            </w:tcBorders>
            <w:vAlign w:val="center"/>
          </w:tcPr>
          <w:p w14:paraId="7B3928B8" w14:textId="693A744B" w:rsidR="00237188" w:rsidRDefault="00150E01" w:rsidP="00F5520A">
            <w:pPr>
              <w:pStyle w:val="TAC"/>
              <w:rPr>
                <w:lang w:val="fr-FR"/>
              </w:rPr>
            </w:pPr>
            <w:r>
              <w:rPr>
                <w:lang w:val="fr-FR"/>
              </w:rPr>
              <w:t>-</w:t>
            </w:r>
            <w:r w:rsidR="006A1CDC">
              <w:rPr>
                <w:lang w:val="fr-FR"/>
              </w:rPr>
              <w:t>97</w:t>
            </w:r>
            <w:r>
              <w:rPr>
                <w:lang w:val="fr-FR"/>
              </w:rPr>
              <w:t>+ΔNF</w:t>
            </w:r>
            <w:r>
              <w:rPr>
                <w:vertAlign w:val="subscript"/>
                <w:lang w:val="fr-FR"/>
              </w:rPr>
              <w:t>Bands</w:t>
            </w:r>
          </w:p>
        </w:tc>
      </w:tr>
      <w:tr w:rsidR="00237188" w14:paraId="14CD6C58" w14:textId="77777777" w:rsidTr="00150E01">
        <w:trPr>
          <w:jc w:val="center"/>
        </w:trPr>
        <w:tc>
          <w:tcPr>
            <w:tcW w:w="1224" w:type="pct"/>
            <w:vMerge/>
            <w:tcBorders>
              <w:left w:val="single" w:sz="4" w:space="0" w:color="auto"/>
              <w:right w:val="single" w:sz="4" w:space="0" w:color="auto"/>
            </w:tcBorders>
            <w:vAlign w:val="center"/>
          </w:tcPr>
          <w:p w14:paraId="1168A04D" w14:textId="77777777" w:rsidR="00237188" w:rsidRDefault="00237188" w:rsidP="00F5520A">
            <w:pPr>
              <w:pStyle w:val="TAC"/>
              <w:rPr>
                <w:lang w:val="fr-FR"/>
              </w:rPr>
            </w:pPr>
          </w:p>
        </w:tc>
        <w:tc>
          <w:tcPr>
            <w:tcW w:w="1259" w:type="pct"/>
            <w:tcBorders>
              <w:top w:val="single" w:sz="4" w:space="0" w:color="auto"/>
              <w:left w:val="single" w:sz="4" w:space="0" w:color="auto"/>
              <w:bottom w:val="single" w:sz="4" w:space="0" w:color="auto"/>
              <w:right w:val="single" w:sz="4" w:space="0" w:color="auto"/>
            </w:tcBorders>
          </w:tcPr>
          <w:p w14:paraId="75DA7739" w14:textId="330FA4B9" w:rsidR="00237188" w:rsidRDefault="0023718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91CA9F6" w14:textId="686F1CD4" w:rsidR="00237188" w:rsidRDefault="00237188" w:rsidP="00F5520A">
            <w:pPr>
              <w:pStyle w:val="TAC"/>
              <w:rPr>
                <w:lang w:val="fr-FR"/>
              </w:rPr>
            </w:pPr>
            <w:r>
              <w:rPr>
                <w:rFonts w:hint="eastAsia"/>
                <w:lang w:val="fr-FR"/>
              </w:rPr>
              <w:t>3</w:t>
            </w:r>
            <w:r>
              <w:rPr>
                <w:lang w:val="fr-FR"/>
              </w:rPr>
              <w:t>0</w:t>
            </w:r>
          </w:p>
        </w:tc>
        <w:tc>
          <w:tcPr>
            <w:tcW w:w="1258" w:type="pct"/>
            <w:tcBorders>
              <w:top w:val="single" w:sz="4" w:space="0" w:color="auto"/>
              <w:left w:val="single" w:sz="4" w:space="0" w:color="auto"/>
              <w:bottom w:val="single" w:sz="4" w:space="0" w:color="auto"/>
              <w:right w:val="single" w:sz="4" w:space="0" w:color="auto"/>
            </w:tcBorders>
            <w:vAlign w:val="center"/>
          </w:tcPr>
          <w:p w14:paraId="3BB11DB5" w14:textId="028C4D72" w:rsidR="00237188" w:rsidRDefault="00150E01" w:rsidP="00F5520A">
            <w:pPr>
              <w:pStyle w:val="TAC"/>
              <w:rPr>
                <w:lang w:val="fr-FR"/>
              </w:rPr>
            </w:pPr>
            <w:r>
              <w:rPr>
                <w:rFonts w:hint="eastAsia"/>
                <w:lang w:val="fr-FR"/>
              </w:rPr>
              <w:t>-</w:t>
            </w:r>
            <w:r w:rsidR="006A1CDC">
              <w:rPr>
                <w:lang w:val="fr-FR"/>
              </w:rPr>
              <w:t>94</w:t>
            </w:r>
            <w:r>
              <w:rPr>
                <w:lang w:val="fr-FR"/>
              </w:rPr>
              <w:t>+ΔNF</w:t>
            </w:r>
            <w:r>
              <w:rPr>
                <w:vertAlign w:val="subscript"/>
                <w:lang w:val="fr-FR"/>
              </w:rPr>
              <w:t>Bands</w:t>
            </w:r>
          </w:p>
        </w:tc>
      </w:tr>
      <w:tr w:rsidR="00150E01" w14:paraId="2B1EC5D9" w14:textId="77777777" w:rsidTr="00150E01">
        <w:trPr>
          <w:jc w:val="center"/>
        </w:trPr>
        <w:tc>
          <w:tcPr>
            <w:tcW w:w="5000" w:type="pct"/>
            <w:gridSpan w:val="4"/>
            <w:tcBorders>
              <w:left w:val="single" w:sz="4" w:space="0" w:color="auto"/>
              <w:bottom w:val="single" w:sz="4" w:space="0" w:color="auto"/>
              <w:right w:val="single" w:sz="4" w:space="0" w:color="auto"/>
            </w:tcBorders>
            <w:vAlign w:val="center"/>
          </w:tcPr>
          <w:p w14:paraId="6868DB42" w14:textId="26F3BDF0" w:rsidR="00150E01" w:rsidRDefault="00150E01" w:rsidP="00150E01">
            <w:pPr>
              <w:pStyle w:val="TAN"/>
            </w:pPr>
            <w:r>
              <w:t>NOTE 1:</w:t>
            </w:r>
            <w:r>
              <w:tab/>
            </w:r>
            <w:r w:rsidR="00EB2613" w:rsidRPr="00EB2613">
              <w:t xml:space="preserve">For TDD bands, </w:t>
            </w:r>
            <w:r w:rsidR="00EB2613">
              <w:rPr>
                <w:lang w:val="fr-FR"/>
              </w:rPr>
              <w:t>ΔNF</w:t>
            </w:r>
            <w:r w:rsidR="00EB2613">
              <w:rPr>
                <w:vertAlign w:val="subscript"/>
                <w:lang w:val="fr-FR"/>
              </w:rPr>
              <w:t>Bands</w:t>
            </w:r>
            <w:r w:rsidR="00EB2613" w:rsidRPr="00EB2613">
              <w:t xml:space="preserve"> is determined by the difference between the REFSENS of each TDD band (as specified in Table 7.3.2-1b) and the reference values of -100 dBm for 15 kHz or -97.1 dBm for 30 kHz subcarrier spacing, respectively.</w:t>
            </w:r>
          </w:p>
          <w:p w14:paraId="43CD03FC" w14:textId="3191FE94" w:rsidR="00EB2613" w:rsidRPr="00EB2613" w:rsidRDefault="00EB2613" w:rsidP="00EB2613">
            <w:pPr>
              <w:pStyle w:val="TAN"/>
            </w:pPr>
            <w:r>
              <w:t>NOTE 2:</w:t>
            </w:r>
            <w:r>
              <w:tab/>
            </w:r>
            <w:r w:rsidR="00D26529" w:rsidRPr="00EB2613">
              <w:t>For</w:t>
            </w:r>
            <w:r w:rsidR="00D26529">
              <w:t xml:space="preserve"> F</w:t>
            </w:r>
            <w:r w:rsidR="00D26529" w:rsidRPr="00EB2613">
              <w:t xml:space="preserve">DD bands, </w:t>
            </w:r>
            <w:r w:rsidR="00D26529">
              <w:rPr>
                <w:lang w:val="fr-FR"/>
              </w:rPr>
              <w:t>ΔNF</w:t>
            </w:r>
            <w:r w:rsidR="00D26529">
              <w:rPr>
                <w:vertAlign w:val="subscript"/>
                <w:lang w:val="fr-FR"/>
              </w:rPr>
              <w:t>Bands</w:t>
            </w:r>
            <w:r w:rsidR="00D26529" w:rsidRPr="00EB2613">
              <w:t xml:space="preserve"> is determined by the difference between the REFSENS of each </w:t>
            </w:r>
            <w:r w:rsidR="00D26529">
              <w:t>FDD</w:t>
            </w:r>
            <w:r w:rsidR="00D26529" w:rsidRPr="00EB2613">
              <w:t xml:space="preserve"> band (as specified in </w:t>
            </w:r>
            <w:r w:rsidR="00D26529" w:rsidRPr="00646211">
              <w:t>Table 7.3I.2-2</w:t>
            </w:r>
            <w:r w:rsidR="00D26529">
              <w:t xml:space="preserve"> for </w:t>
            </w:r>
            <w:r w:rsidR="00D26529">
              <w:rPr>
                <w:rFonts w:hint="eastAsia"/>
              </w:rPr>
              <w:t>HD-FDD</w:t>
            </w:r>
            <w:r w:rsidR="00D26529" w:rsidRPr="00EB2613">
              <w:t>) and the reference values of -100 dBm for 15 kHz subcarrier spacing.</w:t>
            </w:r>
          </w:p>
        </w:tc>
      </w:tr>
    </w:tbl>
    <w:p w14:paraId="1A6565CC" w14:textId="0E94E7D6" w:rsidR="00CF7FA4" w:rsidRPr="00B947B3" w:rsidRDefault="00CF7FA4" w:rsidP="00F47FA4">
      <w:pPr>
        <w:spacing w:beforeLines="50" w:before="120"/>
        <w:jc w:val="both"/>
        <w:rPr>
          <w:i/>
          <w:iCs/>
          <w:color w:val="0000FF"/>
        </w:rPr>
      </w:pPr>
    </w:p>
    <w:p w14:paraId="6E29C243" w14:textId="409D32ED" w:rsidR="00CF7FA4" w:rsidRPr="00CF7FA4" w:rsidRDefault="00CF7FA4" w:rsidP="00CF7FA4">
      <w:pPr>
        <w:pStyle w:val="TH"/>
        <w:rPr>
          <w:bCs/>
        </w:rPr>
      </w:pPr>
      <w:r w:rsidRPr="00646211">
        <w:t>Table 7.3</w:t>
      </w:r>
      <w:r>
        <w:t>M</w:t>
      </w:r>
      <w:r w:rsidRPr="00646211">
        <w:t>.2-1: Single antenna port reference sensitivity</w:t>
      </w:r>
      <w:r>
        <w:rPr>
          <w:bCs/>
        </w:rPr>
        <w:t>, LP-WUR type 2</w:t>
      </w:r>
      <w:r w:rsidR="00372996">
        <w:rPr>
          <w:bCs/>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25"/>
        <w:gridCol w:w="2425"/>
        <w:gridCol w:w="2423"/>
      </w:tblGrid>
      <w:tr w:rsidR="000771B8" w14:paraId="2925F08D" w14:textId="77777777" w:rsidTr="00F5520A">
        <w:trPr>
          <w:jc w:val="center"/>
        </w:trPr>
        <w:tc>
          <w:tcPr>
            <w:tcW w:w="1224" w:type="pct"/>
            <w:tcBorders>
              <w:top w:val="single" w:sz="4" w:space="0" w:color="auto"/>
              <w:left w:val="single" w:sz="4" w:space="0" w:color="auto"/>
              <w:bottom w:val="single" w:sz="4" w:space="0" w:color="auto"/>
              <w:right w:val="single" w:sz="4" w:space="0" w:color="auto"/>
            </w:tcBorders>
          </w:tcPr>
          <w:p w14:paraId="1EB65F75" w14:textId="77777777" w:rsidR="000771B8" w:rsidRDefault="000771B8" w:rsidP="00F5520A">
            <w:pPr>
              <w:pStyle w:val="TAH"/>
              <w:rPr>
                <w:lang w:val="fr-FR"/>
              </w:rPr>
            </w:pPr>
            <w:r>
              <w:rPr>
                <w:lang w:val="fr-FR"/>
              </w:rPr>
              <w:t>Operating band</w:t>
            </w:r>
          </w:p>
        </w:tc>
        <w:tc>
          <w:tcPr>
            <w:tcW w:w="1259" w:type="pct"/>
            <w:tcBorders>
              <w:top w:val="single" w:sz="4" w:space="0" w:color="auto"/>
              <w:left w:val="single" w:sz="4" w:space="0" w:color="auto"/>
              <w:bottom w:val="single" w:sz="4" w:space="0" w:color="auto"/>
              <w:right w:val="single" w:sz="4" w:space="0" w:color="auto"/>
            </w:tcBorders>
          </w:tcPr>
          <w:p w14:paraId="5578C5A6" w14:textId="7A439AC1" w:rsidR="000771B8" w:rsidRDefault="00B87A7E" w:rsidP="00F5520A">
            <w:pPr>
              <w:pStyle w:val="TAH"/>
              <w:rPr>
                <w:lang w:val="en-US"/>
              </w:rPr>
            </w:pPr>
            <w:r w:rsidRPr="008A5FD8">
              <w:rPr>
                <w:rFonts w:cs="Arial"/>
                <w:lang w:eastAsia="en-US"/>
              </w:rPr>
              <w:t xml:space="preserve">LP-WUS </w:t>
            </w:r>
            <w:r w:rsidR="00CE307D">
              <w:rPr>
                <w:lang w:val="fr-FR"/>
              </w:rPr>
              <w:t>B</w:t>
            </w:r>
            <w:r w:rsidR="000771B8">
              <w:rPr>
                <w:lang w:val="fr-FR"/>
              </w:rPr>
              <w:t>andwidth</w:t>
            </w:r>
            <w:r w:rsidR="000771B8">
              <w:rPr>
                <w:rFonts w:hint="eastAsia"/>
                <w:lang w:val="en-US"/>
              </w:rPr>
              <w:t xml:space="preserve"> (</w:t>
            </w:r>
            <w:r w:rsidR="000771B8">
              <w:rPr>
                <w:lang w:val="en-US"/>
              </w:rPr>
              <w:t>RB</w:t>
            </w:r>
            <w:r w:rsidR="000771B8">
              <w:rPr>
                <w:rFonts w:hint="eastAsia"/>
                <w:lang w:val="en-US"/>
              </w:rPr>
              <w:t>)</w:t>
            </w:r>
          </w:p>
        </w:tc>
        <w:tc>
          <w:tcPr>
            <w:tcW w:w="1259" w:type="pct"/>
            <w:tcBorders>
              <w:top w:val="single" w:sz="4" w:space="0" w:color="auto"/>
              <w:left w:val="single" w:sz="4" w:space="0" w:color="auto"/>
              <w:bottom w:val="single" w:sz="4" w:space="0" w:color="auto"/>
              <w:right w:val="single" w:sz="4" w:space="0" w:color="auto"/>
            </w:tcBorders>
          </w:tcPr>
          <w:p w14:paraId="15434959" w14:textId="77777777" w:rsidR="000771B8" w:rsidRDefault="000771B8" w:rsidP="00F5520A">
            <w:pPr>
              <w:pStyle w:val="TAH"/>
              <w:rPr>
                <w:lang w:val="fr-FR"/>
              </w:rPr>
            </w:pPr>
            <w:r>
              <w:rPr>
                <w:rFonts w:hint="eastAsia"/>
                <w:lang w:val="fr-FR"/>
              </w:rPr>
              <w:t>S</w:t>
            </w:r>
            <w:r>
              <w:rPr>
                <w:lang w:val="fr-FR"/>
              </w:rPr>
              <w:t xml:space="preserve">CS </w:t>
            </w:r>
            <w:r>
              <w:rPr>
                <w:rFonts w:hint="eastAsia"/>
                <w:lang w:val="fr-FR"/>
              </w:rPr>
              <w:t>(</w:t>
            </w:r>
            <w:r>
              <w:rPr>
                <w:lang w:val="fr-FR"/>
              </w:rPr>
              <w:t>kHz)</w:t>
            </w:r>
          </w:p>
        </w:tc>
        <w:tc>
          <w:tcPr>
            <w:tcW w:w="1258" w:type="pct"/>
            <w:tcBorders>
              <w:top w:val="single" w:sz="4" w:space="0" w:color="auto"/>
              <w:left w:val="single" w:sz="4" w:space="0" w:color="auto"/>
              <w:bottom w:val="single" w:sz="4" w:space="0" w:color="auto"/>
              <w:right w:val="single" w:sz="4" w:space="0" w:color="auto"/>
            </w:tcBorders>
          </w:tcPr>
          <w:p w14:paraId="51619F37" w14:textId="77777777" w:rsidR="000771B8" w:rsidRDefault="000771B8" w:rsidP="00F5520A">
            <w:pPr>
              <w:pStyle w:val="TAH"/>
              <w:rPr>
                <w:lang w:val="fr-FR"/>
              </w:rPr>
            </w:pPr>
            <w:r>
              <w:rPr>
                <w:lang w:val="fr-FR"/>
              </w:rPr>
              <w:t>REFSENS</w:t>
            </w:r>
            <w:r>
              <w:rPr>
                <w:vertAlign w:val="subscript"/>
                <w:lang w:val="fr-FR"/>
              </w:rPr>
              <w:t xml:space="preserve"> </w:t>
            </w:r>
            <w:r>
              <w:rPr>
                <w:lang w:val="fr-FR"/>
              </w:rPr>
              <w:t>(dBm)</w:t>
            </w:r>
          </w:p>
        </w:tc>
      </w:tr>
      <w:tr w:rsidR="000771B8" w14:paraId="52AD8C49" w14:textId="77777777" w:rsidTr="00F5520A">
        <w:trPr>
          <w:jc w:val="center"/>
        </w:trPr>
        <w:tc>
          <w:tcPr>
            <w:tcW w:w="1224" w:type="pct"/>
            <w:vMerge w:val="restart"/>
            <w:tcBorders>
              <w:top w:val="single" w:sz="4" w:space="0" w:color="auto"/>
              <w:left w:val="single" w:sz="4" w:space="0" w:color="auto"/>
              <w:right w:val="single" w:sz="4" w:space="0" w:color="auto"/>
            </w:tcBorders>
            <w:vAlign w:val="center"/>
          </w:tcPr>
          <w:p w14:paraId="2F8A1675" w14:textId="77777777" w:rsidR="000771B8" w:rsidRDefault="000771B8" w:rsidP="00F5520A">
            <w:pPr>
              <w:pStyle w:val="TAC"/>
              <w:rPr>
                <w:lang w:val="fr-FR"/>
              </w:rPr>
            </w:pPr>
            <w:r>
              <w:rPr>
                <w:lang w:val="fr-FR"/>
              </w:rPr>
              <w:t>TDD, FDD</w:t>
            </w:r>
          </w:p>
        </w:tc>
        <w:tc>
          <w:tcPr>
            <w:tcW w:w="1259" w:type="pct"/>
            <w:tcBorders>
              <w:top w:val="single" w:sz="4" w:space="0" w:color="auto"/>
              <w:left w:val="single" w:sz="4" w:space="0" w:color="auto"/>
              <w:bottom w:val="single" w:sz="4" w:space="0" w:color="auto"/>
              <w:right w:val="single" w:sz="4" w:space="0" w:color="auto"/>
            </w:tcBorders>
          </w:tcPr>
          <w:p w14:paraId="5F8C5A0C" w14:textId="77777777" w:rsidR="000771B8" w:rsidRDefault="000771B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26676C81" w14:textId="77777777" w:rsidR="000771B8" w:rsidRDefault="000771B8" w:rsidP="00F5520A">
            <w:pPr>
              <w:pStyle w:val="TAC"/>
              <w:rPr>
                <w:lang w:val="fr-FR"/>
              </w:rPr>
            </w:pPr>
            <w:r>
              <w:rPr>
                <w:rFonts w:hint="eastAsia"/>
                <w:lang w:val="fr-FR"/>
              </w:rPr>
              <w:t>1</w:t>
            </w:r>
            <w:r>
              <w:rPr>
                <w:lang w:val="fr-FR"/>
              </w:rPr>
              <w:t>5</w:t>
            </w:r>
          </w:p>
        </w:tc>
        <w:tc>
          <w:tcPr>
            <w:tcW w:w="1258" w:type="pct"/>
            <w:tcBorders>
              <w:top w:val="single" w:sz="4" w:space="0" w:color="auto"/>
              <w:left w:val="single" w:sz="4" w:space="0" w:color="auto"/>
              <w:bottom w:val="single" w:sz="4" w:space="0" w:color="auto"/>
              <w:right w:val="single" w:sz="4" w:space="0" w:color="auto"/>
            </w:tcBorders>
            <w:vAlign w:val="center"/>
          </w:tcPr>
          <w:p w14:paraId="68BA6B26" w14:textId="5B83CCFA" w:rsidR="000771B8" w:rsidRDefault="000771B8" w:rsidP="00F5520A">
            <w:pPr>
              <w:pStyle w:val="TAC"/>
              <w:rPr>
                <w:lang w:val="fr-FR"/>
              </w:rPr>
            </w:pPr>
            <w:r>
              <w:rPr>
                <w:lang w:val="fr-FR"/>
              </w:rPr>
              <w:t>-</w:t>
            </w:r>
            <w:r w:rsidR="006A1CDC">
              <w:rPr>
                <w:lang w:val="fr-FR"/>
              </w:rPr>
              <w:t>101.5</w:t>
            </w:r>
            <w:r>
              <w:rPr>
                <w:lang w:val="fr-FR"/>
              </w:rPr>
              <w:t>+ΔNF</w:t>
            </w:r>
            <w:r>
              <w:rPr>
                <w:vertAlign w:val="subscript"/>
                <w:lang w:val="fr-FR"/>
              </w:rPr>
              <w:t>Bands</w:t>
            </w:r>
          </w:p>
        </w:tc>
      </w:tr>
      <w:tr w:rsidR="000771B8" w14:paraId="1EBD14A0" w14:textId="77777777" w:rsidTr="00F5520A">
        <w:trPr>
          <w:jc w:val="center"/>
        </w:trPr>
        <w:tc>
          <w:tcPr>
            <w:tcW w:w="1224" w:type="pct"/>
            <w:vMerge/>
            <w:tcBorders>
              <w:left w:val="single" w:sz="4" w:space="0" w:color="auto"/>
              <w:right w:val="single" w:sz="4" w:space="0" w:color="auto"/>
            </w:tcBorders>
            <w:vAlign w:val="center"/>
          </w:tcPr>
          <w:p w14:paraId="66EBB38B" w14:textId="77777777" w:rsidR="000771B8" w:rsidRDefault="000771B8" w:rsidP="00F5520A">
            <w:pPr>
              <w:pStyle w:val="TAC"/>
              <w:rPr>
                <w:lang w:val="fr-FR"/>
              </w:rPr>
            </w:pPr>
          </w:p>
        </w:tc>
        <w:tc>
          <w:tcPr>
            <w:tcW w:w="1259" w:type="pct"/>
            <w:tcBorders>
              <w:top w:val="single" w:sz="4" w:space="0" w:color="auto"/>
              <w:left w:val="single" w:sz="4" w:space="0" w:color="auto"/>
              <w:bottom w:val="single" w:sz="4" w:space="0" w:color="auto"/>
              <w:right w:val="single" w:sz="4" w:space="0" w:color="auto"/>
            </w:tcBorders>
          </w:tcPr>
          <w:p w14:paraId="7B53D254" w14:textId="77777777" w:rsidR="000771B8" w:rsidRDefault="000771B8" w:rsidP="00F5520A">
            <w:pPr>
              <w:pStyle w:val="TAC"/>
              <w:rPr>
                <w:lang w:val="fr-FR"/>
              </w:rPr>
            </w:pPr>
            <w:r>
              <w:rPr>
                <w:rFonts w:hint="eastAsia"/>
                <w:lang w:val="fr-FR"/>
              </w:rPr>
              <w:t>1</w:t>
            </w:r>
            <w:r>
              <w:rPr>
                <w:lang w:val="fr-FR"/>
              </w:rPr>
              <w:t>1</w:t>
            </w:r>
          </w:p>
        </w:tc>
        <w:tc>
          <w:tcPr>
            <w:tcW w:w="1259" w:type="pct"/>
            <w:tcBorders>
              <w:top w:val="single" w:sz="4" w:space="0" w:color="auto"/>
              <w:left w:val="single" w:sz="4" w:space="0" w:color="auto"/>
              <w:bottom w:val="single" w:sz="4" w:space="0" w:color="auto"/>
              <w:right w:val="single" w:sz="4" w:space="0" w:color="auto"/>
            </w:tcBorders>
          </w:tcPr>
          <w:p w14:paraId="59B8E3DD" w14:textId="77777777" w:rsidR="000771B8" w:rsidRDefault="000771B8" w:rsidP="00F5520A">
            <w:pPr>
              <w:pStyle w:val="TAC"/>
              <w:rPr>
                <w:lang w:val="fr-FR"/>
              </w:rPr>
            </w:pPr>
            <w:r>
              <w:rPr>
                <w:rFonts w:hint="eastAsia"/>
                <w:lang w:val="fr-FR"/>
              </w:rPr>
              <w:t>3</w:t>
            </w:r>
            <w:r>
              <w:rPr>
                <w:lang w:val="fr-FR"/>
              </w:rPr>
              <w:t>0</w:t>
            </w:r>
          </w:p>
        </w:tc>
        <w:tc>
          <w:tcPr>
            <w:tcW w:w="1258" w:type="pct"/>
            <w:tcBorders>
              <w:top w:val="single" w:sz="4" w:space="0" w:color="auto"/>
              <w:left w:val="single" w:sz="4" w:space="0" w:color="auto"/>
              <w:bottom w:val="single" w:sz="4" w:space="0" w:color="auto"/>
              <w:right w:val="single" w:sz="4" w:space="0" w:color="auto"/>
            </w:tcBorders>
            <w:vAlign w:val="center"/>
          </w:tcPr>
          <w:p w14:paraId="250A7F29" w14:textId="6A5B865C" w:rsidR="000771B8" w:rsidRDefault="000771B8" w:rsidP="00F5520A">
            <w:pPr>
              <w:pStyle w:val="TAC"/>
              <w:rPr>
                <w:lang w:val="fr-FR"/>
              </w:rPr>
            </w:pPr>
            <w:r>
              <w:rPr>
                <w:rFonts w:hint="eastAsia"/>
                <w:lang w:val="fr-FR"/>
              </w:rPr>
              <w:t>-</w:t>
            </w:r>
            <w:r w:rsidR="006A1CDC">
              <w:rPr>
                <w:lang w:val="fr-FR"/>
              </w:rPr>
              <w:t>98</w:t>
            </w:r>
            <w:r>
              <w:rPr>
                <w:lang w:val="fr-FR"/>
              </w:rPr>
              <w:t>.5+ΔNF</w:t>
            </w:r>
            <w:r>
              <w:rPr>
                <w:vertAlign w:val="subscript"/>
                <w:lang w:val="fr-FR"/>
              </w:rPr>
              <w:t>Bands</w:t>
            </w:r>
          </w:p>
        </w:tc>
      </w:tr>
      <w:tr w:rsidR="000771B8" w14:paraId="0F02F0CB" w14:textId="77777777" w:rsidTr="00F5520A">
        <w:trPr>
          <w:jc w:val="center"/>
        </w:trPr>
        <w:tc>
          <w:tcPr>
            <w:tcW w:w="5000" w:type="pct"/>
            <w:gridSpan w:val="4"/>
            <w:tcBorders>
              <w:left w:val="single" w:sz="4" w:space="0" w:color="auto"/>
              <w:bottom w:val="single" w:sz="4" w:space="0" w:color="auto"/>
              <w:right w:val="single" w:sz="4" w:space="0" w:color="auto"/>
            </w:tcBorders>
            <w:vAlign w:val="center"/>
          </w:tcPr>
          <w:p w14:paraId="56CCF19A" w14:textId="77777777" w:rsidR="000771B8" w:rsidRDefault="000771B8" w:rsidP="00F5520A">
            <w:pPr>
              <w:pStyle w:val="TAN"/>
            </w:pPr>
            <w:r>
              <w:t>NOTE 1:</w:t>
            </w:r>
            <w:r>
              <w:tab/>
            </w:r>
            <w:r w:rsidRPr="00EB2613">
              <w:t xml:space="preserve">For TDD bands, </w:t>
            </w:r>
            <w:r>
              <w:rPr>
                <w:lang w:val="fr-FR"/>
              </w:rPr>
              <w:t>ΔNF</w:t>
            </w:r>
            <w:r>
              <w:rPr>
                <w:vertAlign w:val="subscript"/>
                <w:lang w:val="fr-FR"/>
              </w:rPr>
              <w:t>Bands</w:t>
            </w:r>
            <w:r w:rsidRPr="00EB2613">
              <w:t xml:space="preserve"> is determined by the difference between the REFSENS of each TDD band (as specified in Table 7.3.2-1b) and the reference values of -100 dBm for 15 kHz or -97.1 dBm for 30 kHz subcarrier spacing, respectively.</w:t>
            </w:r>
          </w:p>
          <w:p w14:paraId="0F5D729F" w14:textId="301FD62B" w:rsidR="000771B8" w:rsidRPr="00EB2613" w:rsidRDefault="000771B8" w:rsidP="00F5520A">
            <w:pPr>
              <w:pStyle w:val="TAN"/>
            </w:pPr>
            <w:r>
              <w:t>NOTE 2:</w:t>
            </w:r>
            <w:r>
              <w:tab/>
            </w:r>
            <w:r w:rsidRPr="00EB2613">
              <w:t>For</w:t>
            </w:r>
            <w:r>
              <w:t xml:space="preserve"> F</w:t>
            </w:r>
            <w:r w:rsidRPr="00EB2613">
              <w:t xml:space="preserve">DD bands, </w:t>
            </w:r>
            <w:r>
              <w:rPr>
                <w:lang w:val="fr-FR"/>
              </w:rPr>
              <w:t>ΔNF</w:t>
            </w:r>
            <w:r>
              <w:rPr>
                <w:vertAlign w:val="subscript"/>
                <w:lang w:val="fr-FR"/>
              </w:rPr>
              <w:t>Bands</w:t>
            </w:r>
            <w:r w:rsidRPr="00EB2613">
              <w:t xml:space="preserve"> is determined by the difference between the REFSENS of each </w:t>
            </w:r>
            <w:r>
              <w:t>FDD</w:t>
            </w:r>
            <w:r w:rsidRPr="00EB2613">
              <w:t xml:space="preserve"> band (as specified in </w:t>
            </w:r>
            <w:r w:rsidR="008363F0" w:rsidRPr="00646211">
              <w:t>Table 7.3I.2-2</w:t>
            </w:r>
            <w:r w:rsidR="008363F0">
              <w:t xml:space="preserve"> for </w:t>
            </w:r>
            <w:r w:rsidR="008363F0">
              <w:rPr>
                <w:rFonts w:hint="eastAsia"/>
              </w:rPr>
              <w:t>HD-FDD</w:t>
            </w:r>
            <w:r w:rsidRPr="00EB2613">
              <w:t>) and the reference values of -100 dBm for 15 kHz subcarrier spacing.</w:t>
            </w:r>
          </w:p>
        </w:tc>
      </w:tr>
    </w:tbl>
    <w:p w14:paraId="0D1CCD8E" w14:textId="7BAF4147" w:rsidR="00CA73A4" w:rsidRDefault="00CA73A4" w:rsidP="00E05536">
      <w:pPr>
        <w:spacing w:beforeLines="50" w:before="120"/>
        <w:jc w:val="both"/>
      </w:pPr>
    </w:p>
    <w:p w14:paraId="258821A3" w14:textId="719B2974" w:rsidR="00183965" w:rsidRPr="00A1115A" w:rsidRDefault="00183965" w:rsidP="00183965">
      <w:pPr>
        <w:pStyle w:val="2"/>
        <w:numPr>
          <w:ilvl w:val="0"/>
          <w:numId w:val="0"/>
        </w:numPr>
        <w:spacing w:after="240"/>
      </w:pPr>
      <w:bookmarkStart w:id="8" w:name="_Toc45888422"/>
      <w:bookmarkStart w:id="9" w:name="_Toc45889021"/>
      <w:bookmarkStart w:id="10" w:name="_Toc61367747"/>
      <w:bookmarkStart w:id="11" w:name="_Toc61373130"/>
      <w:bookmarkStart w:id="12" w:name="_Toc68231080"/>
      <w:bookmarkStart w:id="13" w:name="_Toc69084493"/>
      <w:bookmarkStart w:id="14" w:name="_Toc75467506"/>
      <w:bookmarkStart w:id="15" w:name="_Toc76509528"/>
      <w:bookmarkStart w:id="16" w:name="_Toc76718518"/>
      <w:bookmarkStart w:id="17" w:name="_Toc83580865"/>
      <w:bookmarkStart w:id="18" w:name="_Toc84405374"/>
      <w:bookmarkStart w:id="19" w:name="_Toc84413983"/>
      <w:r w:rsidRPr="00A1115A">
        <w:t>7.4</w:t>
      </w:r>
      <w:r>
        <w:t>M</w:t>
      </w:r>
      <w:r w:rsidRPr="00A1115A">
        <w:tab/>
        <w:t>Maximum input level</w:t>
      </w:r>
      <w:bookmarkEnd w:id="8"/>
      <w:bookmarkEnd w:id="9"/>
      <w:bookmarkEnd w:id="10"/>
      <w:bookmarkEnd w:id="11"/>
      <w:bookmarkEnd w:id="12"/>
      <w:bookmarkEnd w:id="13"/>
      <w:bookmarkEnd w:id="14"/>
      <w:bookmarkEnd w:id="15"/>
      <w:bookmarkEnd w:id="16"/>
      <w:bookmarkEnd w:id="17"/>
      <w:bookmarkEnd w:id="18"/>
      <w:bookmarkEnd w:id="19"/>
      <w:r w:rsidR="000B2246">
        <w:t xml:space="preserve"> for LP-WUR</w:t>
      </w:r>
    </w:p>
    <w:p w14:paraId="727F3B82" w14:textId="44F94A29" w:rsidR="00183965" w:rsidRPr="00A1115A" w:rsidRDefault="00183965" w:rsidP="00183965">
      <w:r w:rsidRPr="00A1115A">
        <w:rPr>
          <w:rFonts w:cs="v5.0.0"/>
        </w:rPr>
        <w:t>Maximum input level is defined as the maximum mean power received at the UE antenna port</w:t>
      </w:r>
      <w:r w:rsidR="00C17F84">
        <w:rPr>
          <w:rFonts w:cs="v5.0.0"/>
        </w:rPr>
        <w:t xml:space="preserve">. </w:t>
      </w:r>
      <w:r w:rsidRPr="00A1115A">
        <w:t xml:space="preserve">The </w:t>
      </w:r>
      <w:r w:rsidR="00C17F84">
        <w:t xml:space="preserve">Miss Detection Rate (MDR) for LP-WUS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 with</w:t>
      </w:r>
      <w:r w:rsidRPr="00A1115A">
        <w:t xml:space="preserve"> parameters </w:t>
      </w:r>
      <w:r>
        <w:t xml:space="preserve">as </w:t>
      </w:r>
      <w:r w:rsidRPr="00A1115A">
        <w:t>specified in Table 7.4-1.</w:t>
      </w:r>
    </w:p>
    <w:p w14:paraId="161AED81" w14:textId="77777777" w:rsidR="00183965" w:rsidRPr="00A1115A" w:rsidRDefault="00183965" w:rsidP="00183965">
      <w:pPr>
        <w:pStyle w:val="TH"/>
      </w:pPr>
      <w:r w:rsidRPr="00A1115A">
        <w:t>Table 7.4</w:t>
      </w:r>
      <w:r>
        <w:t>M</w:t>
      </w:r>
      <w:r w:rsidRPr="00A1115A">
        <w:t>-1: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183965" w:rsidRPr="00416F94" w14:paraId="652272A1" w14:textId="77777777" w:rsidTr="00F5520A">
        <w:trPr>
          <w:trHeight w:val="187"/>
          <w:jc w:val="center"/>
        </w:trPr>
        <w:tc>
          <w:tcPr>
            <w:tcW w:w="1515" w:type="dxa"/>
            <w:vMerge w:val="restart"/>
            <w:shd w:val="clear" w:color="auto" w:fill="auto"/>
            <w:vAlign w:val="center"/>
          </w:tcPr>
          <w:p w14:paraId="22162A55" w14:textId="77777777" w:rsidR="00183965" w:rsidRPr="00416F94" w:rsidRDefault="00183965" w:rsidP="00F5520A">
            <w:pPr>
              <w:pStyle w:val="TAH"/>
            </w:pPr>
            <w:r w:rsidRPr="00416F94">
              <w:t>Rx Parameter</w:t>
            </w:r>
          </w:p>
        </w:tc>
        <w:tc>
          <w:tcPr>
            <w:tcW w:w="817" w:type="dxa"/>
            <w:vMerge w:val="restart"/>
            <w:shd w:val="clear" w:color="auto" w:fill="auto"/>
            <w:vAlign w:val="center"/>
          </w:tcPr>
          <w:p w14:paraId="4762C8C2" w14:textId="77777777" w:rsidR="00183965" w:rsidRPr="00416F94" w:rsidRDefault="00183965" w:rsidP="00F5520A">
            <w:pPr>
              <w:pStyle w:val="TAH"/>
            </w:pPr>
            <w:r w:rsidRPr="00416F94">
              <w:t>Units</w:t>
            </w:r>
          </w:p>
        </w:tc>
        <w:tc>
          <w:tcPr>
            <w:tcW w:w="6452" w:type="dxa"/>
            <w:vAlign w:val="center"/>
          </w:tcPr>
          <w:p w14:paraId="33BC9810" w14:textId="77777777" w:rsidR="00183965" w:rsidRPr="00416F94" w:rsidRDefault="00183965" w:rsidP="00F5520A">
            <w:pPr>
              <w:pStyle w:val="TAH"/>
            </w:pPr>
            <w:r>
              <w:t>LP-</w:t>
            </w:r>
            <w:r>
              <w:rPr>
                <w:rFonts w:hint="eastAsia"/>
              </w:rPr>
              <w:t>WUS</w:t>
            </w:r>
            <w:r>
              <w:t xml:space="preserve"> bandwidth</w:t>
            </w:r>
            <w:r w:rsidRPr="00416F94">
              <w:t xml:space="preserve"> (</w:t>
            </w:r>
            <w:r>
              <w:t>RB</w:t>
            </w:r>
            <w:r w:rsidRPr="00416F94">
              <w:t>)</w:t>
            </w:r>
          </w:p>
        </w:tc>
      </w:tr>
      <w:tr w:rsidR="00183965" w:rsidRPr="00416F94" w14:paraId="43E9910E" w14:textId="77777777" w:rsidTr="00F5520A">
        <w:trPr>
          <w:trHeight w:val="187"/>
          <w:jc w:val="center"/>
        </w:trPr>
        <w:tc>
          <w:tcPr>
            <w:tcW w:w="1515" w:type="dxa"/>
            <w:vMerge/>
            <w:tcBorders>
              <w:bottom w:val="single" w:sz="4" w:space="0" w:color="auto"/>
            </w:tcBorders>
            <w:shd w:val="clear" w:color="auto" w:fill="auto"/>
            <w:vAlign w:val="center"/>
          </w:tcPr>
          <w:p w14:paraId="75947C00" w14:textId="77777777" w:rsidR="00183965" w:rsidRPr="00416F94" w:rsidRDefault="00183965" w:rsidP="00F5520A">
            <w:pPr>
              <w:pStyle w:val="TAH"/>
            </w:pPr>
          </w:p>
        </w:tc>
        <w:tc>
          <w:tcPr>
            <w:tcW w:w="817" w:type="dxa"/>
            <w:vMerge/>
            <w:tcBorders>
              <w:bottom w:val="single" w:sz="4" w:space="0" w:color="auto"/>
            </w:tcBorders>
            <w:shd w:val="clear" w:color="auto" w:fill="auto"/>
            <w:vAlign w:val="center"/>
          </w:tcPr>
          <w:p w14:paraId="5C661352" w14:textId="77777777" w:rsidR="00183965" w:rsidRPr="00416F94" w:rsidRDefault="00183965" w:rsidP="00F5520A">
            <w:pPr>
              <w:pStyle w:val="TAH"/>
            </w:pPr>
          </w:p>
        </w:tc>
        <w:tc>
          <w:tcPr>
            <w:tcW w:w="6452" w:type="dxa"/>
            <w:tcBorders>
              <w:bottom w:val="single" w:sz="4" w:space="0" w:color="auto"/>
            </w:tcBorders>
            <w:vAlign w:val="center"/>
          </w:tcPr>
          <w:p w14:paraId="53000C6D" w14:textId="77777777" w:rsidR="00183965" w:rsidRPr="00416F94" w:rsidRDefault="00183965" w:rsidP="00F5520A">
            <w:pPr>
              <w:pStyle w:val="TAH"/>
            </w:pPr>
            <w:r>
              <w:t>11</w:t>
            </w:r>
          </w:p>
        </w:tc>
      </w:tr>
      <w:tr w:rsidR="00183965" w:rsidRPr="00416F94" w14:paraId="20384DD0" w14:textId="77777777" w:rsidTr="00F5520A">
        <w:trPr>
          <w:trHeight w:val="187"/>
          <w:jc w:val="center"/>
        </w:trPr>
        <w:tc>
          <w:tcPr>
            <w:tcW w:w="1515" w:type="dxa"/>
            <w:tcBorders>
              <w:bottom w:val="single" w:sz="4" w:space="0" w:color="auto"/>
            </w:tcBorders>
            <w:shd w:val="clear" w:color="auto" w:fill="auto"/>
            <w:vAlign w:val="center"/>
          </w:tcPr>
          <w:p w14:paraId="726EAFA8" w14:textId="77777777" w:rsidR="00183965" w:rsidRPr="00416F94" w:rsidRDefault="00183965" w:rsidP="00F5520A">
            <w:pPr>
              <w:pStyle w:val="TAL"/>
            </w:pPr>
            <w:r w:rsidRPr="00416F94">
              <w:t xml:space="preserve">Power in </w:t>
            </w:r>
            <w:r>
              <w:t>LP-WUS bandwidth</w:t>
            </w:r>
          </w:p>
        </w:tc>
        <w:tc>
          <w:tcPr>
            <w:tcW w:w="817" w:type="dxa"/>
            <w:tcBorders>
              <w:bottom w:val="single" w:sz="4" w:space="0" w:color="auto"/>
            </w:tcBorders>
            <w:shd w:val="clear" w:color="auto" w:fill="auto"/>
            <w:vAlign w:val="center"/>
          </w:tcPr>
          <w:p w14:paraId="1B55BD9D" w14:textId="77777777" w:rsidR="00183965" w:rsidRPr="00416F94" w:rsidRDefault="00183965" w:rsidP="00F5520A">
            <w:pPr>
              <w:pStyle w:val="TAC"/>
            </w:pPr>
            <w:r w:rsidRPr="00416F94">
              <w:t>dBm</w:t>
            </w:r>
          </w:p>
        </w:tc>
        <w:tc>
          <w:tcPr>
            <w:tcW w:w="6452" w:type="dxa"/>
            <w:tcBorders>
              <w:bottom w:val="single" w:sz="4" w:space="0" w:color="auto"/>
            </w:tcBorders>
            <w:vAlign w:val="center"/>
          </w:tcPr>
          <w:p w14:paraId="4357F3FF" w14:textId="721C9931" w:rsidR="00183965" w:rsidRPr="00416F94" w:rsidRDefault="00183965" w:rsidP="00F5520A">
            <w:pPr>
              <w:pStyle w:val="TAC"/>
            </w:pPr>
            <w:r w:rsidRPr="00416F94">
              <w:t>-25</w:t>
            </w:r>
          </w:p>
        </w:tc>
      </w:tr>
    </w:tbl>
    <w:p w14:paraId="2B0DE5AD" w14:textId="77777777" w:rsidR="00183965" w:rsidRDefault="00183965" w:rsidP="00183965">
      <w:pPr>
        <w:jc w:val="both"/>
        <w:rPr>
          <w:rFonts w:eastAsiaTheme="minorEastAsia"/>
        </w:rPr>
      </w:pPr>
    </w:p>
    <w:p w14:paraId="271101B9" w14:textId="54B3BD53" w:rsidR="00713EEC" w:rsidRPr="00A1115A" w:rsidRDefault="00713EEC" w:rsidP="00713EEC">
      <w:pPr>
        <w:pStyle w:val="2"/>
        <w:numPr>
          <w:ilvl w:val="0"/>
          <w:numId w:val="0"/>
        </w:numPr>
        <w:spacing w:after="240"/>
      </w:pPr>
      <w:r w:rsidRPr="00A1115A">
        <w:t>7.5</w:t>
      </w:r>
      <w:r w:rsidR="00A43773">
        <w:t>M</w:t>
      </w:r>
      <w:r w:rsidRPr="00A1115A">
        <w:tab/>
        <w:t>Adjacent channel</w:t>
      </w:r>
      <w:r w:rsidR="00A943D6">
        <w:t xml:space="preserve"> and subcarrier</w:t>
      </w:r>
      <w:r w:rsidRPr="00A1115A">
        <w:t xml:space="preserve"> selectivity</w:t>
      </w:r>
      <w:r w:rsidR="00A43773">
        <w:t xml:space="preserve"> for LP-WUR</w:t>
      </w:r>
    </w:p>
    <w:p w14:paraId="5454905C" w14:textId="3C98516F" w:rsidR="00A943D6" w:rsidRDefault="00A943D6" w:rsidP="00A943D6">
      <w:pPr>
        <w:pStyle w:val="3"/>
        <w:numPr>
          <w:ilvl w:val="0"/>
          <w:numId w:val="0"/>
        </w:numPr>
        <w:ind w:left="510" w:hanging="510"/>
      </w:pPr>
      <w:r>
        <w:t>7.5M.1</w:t>
      </w:r>
      <w:r>
        <w:tab/>
        <w:t>General</w:t>
      </w:r>
    </w:p>
    <w:p w14:paraId="4BF1BDCA" w14:textId="2C6BC0EA" w:rsidR="00A943D6" w:rsidRDefault="00A943D6" w:rsidP="00A943D6">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p>
    <w:p w14:paraId="04867553" w14:textId="638AA667" w:rsidR="00A943D6" w:rsidRDefault="00A943D6" w:rsidP="00A943D6">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rsidR="00195C5A">
        <w:t>(</w:t>
      </w:r>
      <w:r>
        <w:t>s</w:t>
      </w:r>
      <w:r w:rsidR="00195C5A">
        <w:t>)</w:t>
      </w:r>
      <w:r w:rsidRPr="00A1115A">
        <w:t xml:space="preserve"> </w:t>
      </w:r>
      <w:r w:rsidR="00195C5A" w:rsidRPr="00195C5A">
        <w:t>at a given frequency offset (guard RB) between LP-WUS and NR</w:t>
      </w:r>
      <w:r w:rsidRPr="00A1115A">
        <w:t>.</w:t>
      </w:r>
    </w:p>
    <w:p w14:paraId="7FDA9FE8" w14:textId="1C5D37EE" w:rsidR="00A943D6" w:rsidRDefault="00A943D6" w:rsidP="00A943D6">
      <w:pPr>
        <w:pStyle w:val="3"/>
        <w:numPr>
          <w:ilvl w:val="0"/>
          <w:numId w:val="0"/>
        </w:numPr>
        <w:ind w:left="510" w:hanging="510"/>
      </w:pPr>
      <w:r>
        <w:t>7.5M.2</w:t>
      </w:r>
      <w:r>
        <w:tab/>
      </w:r>
      <w:r w:rsidRPr="00A1115A">
        <w:t>Adjacent channel</w:t>
      </w:r>
      <w:r>
        <w:t xml:space="preserve"> </w:t>
      </w:r>
      <w:r w:rsidRPr="00A1115A">
        <w:t>selectivity</w:t>
      </w:r>
      <w:r>
        <w:t xml:space="preserve"> for LP-WUR</w:t>
      </w:r>
    </w:p>
    <w:p w14:paraId="75986657" w14:textId="3B68147B" w:rsidR="00713EEC" w:rsidRPr="00A1115A" w:rsidRDefault="00713EEC" w:rsidP="00713EEC">
      <w:r>
        <w:lastRenderedPageBreak/>
        <w:t>The UE shall fulfil the minimum requirements specified in Table 7.5</w:t>
      </w:r>
      <w:r w:rsidR="00A43773">
        <w:t>M</w:t>
      </w:r>
      <w:r w:rsidR="005D635C">
        <w:t>.2</w:t>
      </w:r>
      <w:r>
        <w:t xml:space="preserve">-1 </w:t>
      </w:r>
      <w:r w:rsidR="00622120">
        <w:t xml:space="preserve">and Table 7.5M.2-2 </w:t>
      </w:r>
      <w:r>
        <w:t xml:space="preserve">for </w:t>
      </w:r>
      <w:r w:rsidR="00A43773">
        <w:t>LP-WUR type 1 UE</w:t>
      </w:r>
      <w:r>
        <w:t xml:space="preserve"> and the minimum requirements specified in Table </w:t>
      </w:r>
      <w:r w:rsidR="00622120">
        <w:t>7.5M.2-3 and Table 7.5M.2-4</w:t>
      </w:r>
      <w:r>
        <w:t xml:space="preserve"> for </w:t>
      </w:r>
      <w:r w:rsidR="00A43773">
        <w:t>LP-WUR type 2 UE</w:t>
      </w:r>
      <w:r>
        <w:t xml:space="preserve">. These requirements apply for all values of an adjacent channel interferer up to -25 dBm and for any SCS specified for the channel bandwidth of the wanted signal. For these test parameters, the </w:t>
      </w:r>
      <w:r w:rsidR="00C71AC7">
        <w:t xml:space="preserve">Miss Detection Rate (MDR) </w:t>
      </w:r>
      <w:r w:rsidR="00C17F84">
        <w:t xml:space="preserve">for LP-WUS </w:t>
      </w:r>
      <w:r w:rsidR="00C71AC7">
        <w:t xml:space="preserve">shall be </w:t>
      </w:r>
      <w:r w:rsidR="00C71AC7" w:rsidRPr="00C71AC7">
        <w:t>≤</w:t>
      </w:r>
      <w:r>
        <w:t xml:space="preserve"> </w:t>
      </w:r>
      <w:r w:rsidR="00C71AC7">
        <w:t>1</w:t>
      </w:r>
      <w:r>
        <w:t xml:space="preserve"> % </w:t>
      </w:r>
      <w:r w:rsidR="00C71AC7">
        <w:t>with</w:t>
      </w:r>
      <w:r>
        <w:t xml:space="preserve"> the reference measurement channels as specified in Annexes </w:t>
      </w:r>
      <w:r w:rsidRPr="00C71AC7">
        <w:rPr>
          <w:highlight w:val="yellow"/>
        </w:rPr>
        <w:t>A.</w:t>
      </w:r>
      <w:r w:rsidR="00C71AC7" w:rsidRPr="00C71AC7">
        <w:rPr>
          <w:highlight w:val="yellow"/>
        </w:rPr>
        <w:t>x</w:t>
      </w:r>
      <w:r w:rsidR="00C71AC7" w:rsidRPr="00C71AC7">
        <w:rPr>
          <w:rFonts w:hint="eastAsia"/>
          <w:highlight w:val="yellow"/>
        </w:rPr>
        <w:t>.</w:t>
      </w:r>
      <w:r w:rsidR="00C71AC7" w:rsidRPr="00C71AC7">
        <w:rPr>
          <w:highlight w:val="yellow"/>
        </w:rPr>
        <w:t>x</w:t>
      </w:r>
      <w:r>
        <w:t>.</w:t>
      </w:r>
      <w:r w:rsidRPr="00A1115A">
        <w:t xml:space="preserve"> </w:t>
      </w:r>
    </w:p>
    <w:p w14:paraId="10F51B6E" w14:textId="77777777" w:rsidR="006339B8" w:rsidRPr="006339B8" w:rsidRDefault="006339B8" w:rsidP="00713EEC"/>
    <w:p w14:paraId="622E5D78" w14:textId="04669252" w:rsidR="00713EEC" w:rsidRPr="00A1115A" w:rsidRDefault="00713EEC" w:rsidP="00713EEC">
      <w:pPr>
        <w:pStyle w:val="TH"/>
      </w:pPr>
      <w:r w:rsidRPr="00A1115A">
        <w:t>Table 7.5</w:t>
      </w:r>
      <w:r w:rsidR="005468D3">
        <w:t>M</w:t>
      </w:r>
      <w:r w:rsidR="005D635C">
        <w:t>.2</w:t>
      </w:r>
      <w:r w:rsidRPr="00A1115A">
        <w:t>-</w:t>
      </w:r>
      <w:r w:rsidR="00622120">
        <w:t>1</w:t>
      </w:r>
      <w:r w:rsidRPr="00A1115A">
        <w:t xml:space="preserve">: Test parameters for </w:t>
      </w:r>
      <w:r w:rsidR="00A43773">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372996" w:rsidRPr="00A1115A" w14:paraId="6CE74968" w14:textId="77777777" w:rsidTr="00E345B3">
        <w:trPr>
          <w:jc w:val="center"/>
        </w:trPr>
        <w:tc>
          <w:tcPr>
            <w:tcW w:w="1075" w:type="pct"/>
            <w:tcBorders>
              <w:bottom w:val="nil"/>
            </w:tcBorders>
            <w:shd w:val="clear" w:color="auto" w:fill="auto"/>
          </w:tcPr>
          <w:p w14:paraId="27C4B536" w14:textId="24A2DF46" w:rsidR="00372996" w:rsidRPr="00A1115A" w:rsidRDefault="00372996" w:rsidP="00372996">
            <w:pPr>
              <w:pStyle w:val="TAH"/>
            </w:pPr>
            <w:r w:rsidRPr="00A1115A">
              <w:t>RX parameter</w:t>
            </w:r>
          </w:p>
        </w:tc>
        <w:tc>
          <w:tcPr>
            <w:tcW w:w="371" w:type="pct"/>
            <w:tcBorders>
              <w:bottom w:val="nil"/>
            </w:tcBorders>
            <w:shd w:val="clear" w:color="auto" w:fill="auto"/>
          </w:tcPr>
          <w:p w14:paraId="4068B2AE" w14:textId="4B95AB08" w:rsidR="00372996" w:rsidRPr="00A1115A" w:rsidRDefault="00372996" w:rsidP="00372996">
            <w:pPr>
              <w:pStyle w:val="TAH"/>
            </w:pPr>
            <w:r w:rsidRPr="00A1115A">
              <w:t>Units</w:t>
            </w:r>
          </w:p>
        </w:tc>
        <w:tc>
          <w:tcPr>
            <w:tcW w:w="3554" w:type="pct"/>
          </w:tcPr>
          <w:p w14:paraId="0B9BA3CB" w14:textId="74D06D65"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15946F82" w14:textId="77777777" w:rsidTr="00E345B3">
        <w:trPr>
          <w:jc w:val="center"/>
        </w:trPr>
        <w:tc>
          <w:tcPr>
            <w:tcW w:w="1075" w:type="pct"/>
            <w:tcBorders>
              <w:top w:val="nil"/>
            </w:tcBorders>
            <w:shd w:val="clear" w:color="auto" w:fill="auto"/>
          </w:tcPr>
          <w:p w14:paraId="7FF8107D" w14:textId="77777777" w:rsidR="00372996" w:rsidRPr="00A1115A" w:rsidRDefault="00372996" w:rsidP="00372996">
            <w:pPr>
              <w:pStyle w:val="TAH"/>
            </w:pPr>
          </w:p>
        </w:tc>
        <w:tc>
          <w:tcPr>
            <w:tcW w:w="371" w:type="pct"/>
            <w:tcBorders>
              <w:top w:val="nil"/>
            </w:tcBorders>
            <w:shd w:val="clear" w:color="auto" w:fill="auto"/>
          </w:tcPr>
          <w:p w14:paraId="6A9D9966" w14:textId="77777777" w:rsidR="00372996" w:rsidRPr="00A1115A" w:rsidRDefault="00372996" w:rsidP="00372996">
            <w:pPr>
              <w:pStyle w:val="TAH"/>
            </w:pPr>
          </w:p>
        </w:tc>
        <w:tc>
          <w:tcPr>
            <w:tcW w:w="3554" w:type="pct"/>
          </w:tcPr>
          <w:p w14:paraId="4F2690F9" w14:textId="0DB744C0" w:rsidR="00372996" w:rsidRPr="00402FEC" w:rsidRDefault="00372996" w:rsidP="00372996">
            <w:pPr>
              <w:pStyle w:val="TAH"/>
            </w:pPr>
            <w:r>
              <w:rPr>
                <w:rFonts w:cs="Arial" w:hint="eastAsia"/>
              </w:rPr>
              <w:t>1</w:t>
            </w:r>
            <w:r>
              <w:rPr>
                <w:rFonts w:cs="Arial"/>
              </w:rPr>
              <w:t>1</w:t>
            </w:r>
          </w:p>
        </w:tc>
      </w:tr>
      <w:tr w:rsidR="00372996" w:rsidRPr="00A1115A" w14:paraId="50CA757B" w14:textId="77777777" w:rsidTr="00E345B3">
        <w:trPr>
          <w:jc w:val="center"/>
        </w:trPr>
        <w:tc>
          <w:tcPr>
            <w:tcW w:w="1075" w:type="pct"/>
            <w:shd w:val="clear" w:color="auto" w:fill="auto"/>
            <w:vAlign w:val="center"/>
          </w:tcPr>
          <w:p w14:paraId="7A8699E7" w14:textId="70710D84" w:rsidR="00372996" w:rsidRPr="00A1115A" w:rsidRDefault="00372996" w:rsidP="00372996">
            <w:pPr>
              <w:pStyle w:val="TAC"/>
            </w:pPr>
            <w:r w:rsidRPr="00A1115A">
              <w:t>Power in</w:t>
            </w:r>
            <w:r w:rsidRPr="008A5FD8">
              <w:rPr>
                <w:rFonts w:cs="Arial"/>
                <w:lang w:eastAsia="en-US"/>
              </w:rPr>
              <w:t xml:space="preserve"> LP-WUS bandwidth</w:t>
            </w:r>
          </w:p>
        </w:tc>
        <w:tc>
          <w:tcPr>
            <w:tcW w:w="371" w:type="pct"/>
            <w:vAlign w:val="center"/>
          </w:tcPr>
          <w:p w14:paraId="18CB1E4B" w14:textId="4144E41D" w:rsidR="00372996" w:rsidRPr="00A1115A" w:rsidRDefault="00372996" w:rsidP="00372996">
            <w:pPr>
              <w:pStyle w:val="TAC"/>
            </w:pPr>
            <w:r w:rsidRPr="00A1115A">
              <w:t>dBm</w:t>
            </w:r>
          </w:p>
        </w:tc>
        <w:tc>
          <w:tcPr>
            <w:tcW w:w="3554" w:type="pct"/>
            <w:vAlign w:val="center"/>
          </w:tcPr>
          <w:p w14:paraId="4355E1F6" w14:textId="206D8EA7" w:rsidR="00372996" w:rsidRPr="00A1115A" w:rsidRDefault="00372996" w:rsidP="00372996">
            <w:pPr>
              <w:pStyle w:val="TAC"/>
            </w:pPr>
            <w:r w:rsidRPr="00A1115A">
              <w:t xml:space="preserve">REFSENS + </w:t>
            </w:r>
            <w:r w:rsidR="00B30040">
              <w:t>26</w:t>
            </w:r>
            <w:r w:rsidRPr="00A1115A">
              <w:t xml:space="preserve"> dB</w:t>
            </w:r>
          </w:p>
        </w:tc>
      </w:tr>
      <w:tr w:rsidR="00372996" w:rsidRPr="00A1115A" w14:paraId="7D3A5AFC" w14:textId="77777777" w:rsidTr="00E345B3">
        <w:trPr>
          <w:jc w:val="center"/>
        </w:trPr>
        <w:tc>
          <w:tcPr>
            <w:tcW w:w="1075" w:type="pct"/>
            <w:shd w:val="clear" w:color="auto" w:fill="auto"/>
            <w:vAlign w:val="center"/>
          </w:tcPr>
          <w:p w14:paraId="0209C4BB" w14:textId="74BEEE12" w:rsidR="00372996" w:rsidRPr="00A1115A" w:rsidRDefault="00372996" w:rsidP="00372996">
            <w:pPr>
              <w:pStyle w:val="TAC"/>
            </w:pPr>
            <w:r w:rsidRPr="00A1115A">
              <w:t>P</w:t>
            </w:r>
            <w:r w:rsidRPr="00A1115A">
              <w:rPr>
                <w:vertAlign w:val="subscript"/>
              </w:rPr>
              <w:t>interferer</w:t>
            </w:r>
          </w:p>
        </w:tc>
        <w:tc>
          <w:tcPr>
            <w:tcW w:w="371" w:type="pct"/>
            <w:vAlign w:val="center"/>
          </w:tcPr>
          <w:p w14:paraId="4BCCF3A1" w14:textId="75947698" w:rsidR="00372996" w:rsidRPr="00A1115A" w:rsidRDefault="00372996" w:rsidP="00372996">
            <w:pPr>
              <w:pStyle w:val="TAC"/>
            </w:pPr>
            <w:r w:rsidRPr="00A1115A">
              <w:t>dBm</w:t>
            </w:r>
          </w:p>
        </w:tc>
        <w:tc>
          <w:tcPr>
            <w:tcW w:w="3554" w:type="pct"/>
          </w:tcPr>
          <w:p w14:paraId="71E51A99" w14:textId="3A44355D" w:rsidR="00372996" w:rsidRPr="00BD605B" w:rsidRDefault="00372996" w:rsidP="00372996">
            <w:pPr>
              <w:pStyle w:val="TAC"/>
            </w:pPr>
            <w:r w:rsidRPr="00A1115A">
              <w:t xml:space="preserve">REFSENS + </w:t>
            </w:r>
            <w:r>
              <w:t>45.5</w:t>
            </w:r>
            <w:r w:rsidRPr="00A1115A">
              <w:t xml:space="preserve"> dB</w:t>
            </w:r>
          </w:p>
        </w:tc>
      </w:tr>
      <w:tr w:rsidR="00372996" w:rsidRPr="00A1115A" w14:paraId="3EB8ABA6" w14:textId="77777777" w:rsidTr="00E345B3">
        <w:trPr>
          <w:jc w:val="center"/>
        </w:trPr>
        <w:tc>
          <w:tcPr>
            <w:tcW w:w="1075" w:type="pct"/>
            <w:shd w:val="clear" w:color="auto" w:fill="auto"/>
            <w:vAlign w:val="center"/>
          </w:tcPr>
          <w:p w14:paraId="42C17C0B" w14:textId="118A2324"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371" w:type="pct"/>
            <w:vAlign w:val="center"/>
          </w:tcPr>
          <w:p w14:paraId="13C08DA3" w14:textId="7CEABF44" w:rsidR="00372996" w:rsidRPr="00A1115A" w:rsidRDefault="00372996" w:rsidP="00372996">
            <w:pPr>
              <w:pStyle w:val="TAC"/>
              <w:rPr>
                <w:lang w:val="sv-SE"/>
              </w:rPr>
            </w:pPr>
            <w:r w:rsidRPr="00A1115A">
              <w:rPr>
                <w:lang w:val="sv-SE"/>
              </w:rPr>
              <w:t>MHz</w:t>
            </w:r>
          </w:p>
        </w:tc>
        <w:tc>
          <w:tcPr>
            <w:tcW w:w="3554" w:type="pct"/>
          </w:tcPr>
          <w:p w14:paraId="58834346" w14:textId="46CD0B83" w:rsidR="00372996" w:rsidRPr="00A1115A" w:rsidRDefault="00372996" w:rsidP="00372996">
            <w:pPr>
              <w:pStyle w:val="TAC"/>
              <w:rPr>
                <w:lang w:val="sv-SE"/>
              </w:rPr>
            </w:pPr>
            <w:r>
              <w:rPr>
                <w:lang w:val="sv-SE"/>
              </w:rPr>
              <w:t>5</w:t>
            </w:r>
          </w:p>
        </w:tc>
      </w:tr>
      <w:tr w:rsidR="00372996" w:rsidRPr="00A1115A" w14:paraId="69391FC1" w14:textId="77777777" w:rsidTr="00E345B3">
        <w:trPr>
          <w:jc w:val="center"/>
        </w:trPr>
        <w:tc>
          <w:tcPr>
            <w:tcW w:w="1075" w:type="pct"/>
            <w:tcBorders>
              <w:bottom w:val="single" w:sz="4" w:space="0" w:color="auto"/>
            </w:tcBorders>
            <w:shd w:val="clear" w:color="auto" w:fill="auto"/>
            <w:vAlign w:val="center"/>
          </w:tcPr>
          <w:p w14:paraId="4D9DC344" w14:textId="7670B24F"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3858D7E1" w14:textId="226ED4A3" w:rsidR="00372996" w:rsidRPr="00A1115A" w:rsidRDefault="00372996" w:rsidP="00372996">
            <w:pPr>
              <w:pStyle w:val="TAC"/>
              <w:rPr>
                <w:lang w:val="sv-SE"/>
              </w:rPr>
            </w:pPr>
            <w:r w:rsidRPr="00A1115A">
              <w:rPr>
                <w:lang w:val="sv-SE"/>
              </w:rPr>
              <w:t>MHz</w:t>
            </w:r>
          </w:p>
        </w:tc>
        <w:tc>
          <w:tcPr>
            <w:tcW w:w="3554" w:type="pct"/>
          </w:tcPr>
          <w:p w14:paraId="02F20035" w14:textId="77777777" w:rsidR="00372996" w:rsidRDefault="00372996" w:rsidP="00372996">
            <w:pPr>
              <w:pStyle w:val="TAC"/>
            </w:pPr>
            <w:r>
              <w:t>BW</w:t>
            </w:r>
            <w:r>
              <w:rPr>
                <w:vertAlign w:val="subscript"/>
              </w:rPr>
              <w:t>Channel</w:t>
            </w:r>
            <w:r>
              <w:t xml:space="preserve"> /2 + 2.5</w:t>
            </w:r>
          </w:p>
          <w:p w14:paraId="18FEACE6" w14:textId="77777777" w:rsidR="00372996" w:rsidRDefault="00372996" w:rsidP="00372996">
            <w:pPr>
              <w:pStyle w:val="TAC"/>
            </w:pPr>
            <w:r>
              <w:t>/</w:t>
            </w:r>
          </w:p>
          <w:p w14:paraId="0B76D795" w14:textId="7D3BBD82" w:rsidR="00372996" w:rsidRPr="00A1115A" w:rsidRDefault="00372996" w:rsidP="00372996">
            <w:pPr>
              <w:pStyle w:val="TAC"/>
            </w:pPr>
            <w:r>
              <w:t>-(BW</w:t>
            </w:r>
            <w:r>
              <w:rPr>
                <w:vertAlign w:val="subscript"/>
              </w:rPr>
              <w:t>Channel</w:t>
            </w:r>
            <w:r>
              <w:t xml:space="preserve"> /2 + 2.5)</w:t>
            </w:r>
          </w:p>
        </w:tc>
      </w:tr>
      <w:tr w:rsidR="00713EEC" w:rsidRPr="00A1115A" w14:paraId="5DD6E40E" w14:textId="77777777" w:rsidTr="00E345B3">
        <w:trPr>
          <w:jc w:val="center"/>
        </w:trPr>
        <w:tc>
          <w:tcPr>
            <w:tcW w:w="5000" w:type="pct"/>
            <w:gridSpan w:val="3"/>
          </w:tcPr>
          <w:p w14:paraId="7941E603" w14:textId="0435CECF" w:rsidR="00407503" w:rsidRDefault="00407503" w:rsidP="00F5520A">
            <w:pPr>
              <w:pStyle w:val="TAN"/>
            </w:pPr>
            <w:r>
              <w:t>NOTE 1:</w:t>
            </w:r>
            <w:r>
              <w:tab/>
            </w:r>
            <w:r w:rsidR="0087123A">
              <w:t>LP-WUS is configured at the edge of the NR carrier with xx guard RBs, along with the minimum guardband specified in Table 5.3.3-1</w:t>
            </w:r>
            <w:r w:rsidR="00E345B3">
              <w:t xml:space="preserve"> for NR channel bandwidth </w:t>
            </w:r>
            <w:r w:rsidR="00E345B3" w:rsidRPr="00A1115A">
              <w:t>≥</w:t>
            </w:r>
            <w:r w:rsidR="00E345B3">
              <w:t xml:space="preserve"> </w:t>
            </w:r>
            <w:r w:rsidR="00DD4FC2">
              <w:t>5</w:t>
            </w:r>
            <w:r w:rsidR="00E345B3">
              <w:t xml:space="preserve"> MHz.</w:t>
            </w:r>
          </w:p>
          <w:p w14:paraId="1C6E6FBB" w14:textId="45B2D929" w:rsidR="00713EEC" w:rsidRDefault="00713EEC"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853A52C">
                <v:shape id="_x0000_i1029" type="#_x0000_t75" style="width:118.5pt;height:16.5pt" o:ole="">
                  <v:imagedata r:id="rId8" o:title=""/>
                </v:shape>
                <o:OLEObject Type="Embed" ProgID="Equation.3" ShapeID="_x0000_i1029" DrawAspect="Content" ObjectID="_1808315122" r:id="rId13"/>
              </w:object>
            </w:r>
            <w:r>
              <w:t>MHz with SCS the sub-carrier spacing of the wanted signal in MHz. The interferer is an NR signal with 15 kHz SCS.</w:t>
            </w:r>
          </w:p>
          <w:p w14:paraId="31E5F438" w14:textId="41B18C38" w:rsidR="00713EEC" w:rsidRPr="00A1115A" w:rsidRDefault="00713EEC" w:rsidP="00407503">
            <w:pPr>
              <w:pStyle w:val="TAN"/>
            </w:pPr>
            <w:r>
              <w:t>NOTE 3:</w:t>
            </w:r>
            <w:r>
              <w:tab/>
              <w:t>The interferer consists of the NR interferer RMC specified in Annexes A.3.2.2 and A.3.3.2 with one sided dynamic OCNG Pattern OP.1 FDD/TDD for the DL-signal as described in Annex A.5.1.1/A.5.2.1.</w:t>
            </w:r>
          </w:p>
        </w:tc>
      </w:tr>
    </w:tbl>
    <w:p w14:paraId="17F7D384" w14:textId="77777777" w:rsidR="00713EEC" w:rsidRPr="00A1115A" w:rsidRDefault="00713EEC" w:rsidP="00713EEC"/>
    <w:p w14:paraId="197A2E0C" w14:textId="4464D4E0" w:rsidR="00713EEC" w:rsidRPr="00A1115A" w:rsidRDefault="00713EEC" w:rsidP="00713EEC">
      <w:pPr>
        <w:pStyle w:val="TH"/>
      </w:pPr>
      <w:r w:rsidRPr="00A1115A">
        <w:t>Table 7.5</w:t>
      </w:r>
      <w:r w:rsidR="005468D3">
        <w:t>M</w:t>
      </w:r>
      <w:r w:rsidR="005D635C">
        <w:t>.2</w:t>
      </w:r>
      <w:r w:rsidRPr="00A1115A">
        <w:t>-</w:t>
      </w:r>
      <w:r w:rsidR="00622120">
        <w:t>2</w:t>
      </w:r>
      <w:r w:rsidRPr="00A1115A">
        <w:t>: Test parameters for</w:t>
      </w:r>
      <w:r w:rsidR="00A43773" w:rsidRPr="00A43773">
        <w:t xml:space="preserve"> </w:t>
      </w:r>
      <w:r w:rsidR="00A43773">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372996" w:rsidRPr="00A1115A" w14:paraId="690712B2" w14:textId="77777777" w:rsidTr="00E345B3">
        <w:trPr>
          <w:jc w:val="center"/>
        </w:trPr>
        <w:tc>
          <w:tcPr>
            <w:tcW w:w="1420" w:type="pct"/>
            <w:tcBorders>
              <w:bottom w:val="nil"/>
            </w:tcBorders>
            <w:shd w:val="clear" w:color="auto" w:fill="auto"/>
            <w:vAlign w:val="center"/>
          </w:tcPr>
          <w:p w14:paraId="7F453395" w14:textId="0226F11E" w:rsidR="00372996" w:rsidRPr="00A1115A" w:rsidRDefault="00372996" w:rsidP="00372996">
            <w:pPr>
              <w:pStyle w:val="TAH"/>
            </w:pPr>
            <w:r w:rsidRPr="00A1115A">
              <w:t>RX parameter</w:t>
            </w:r>
          </w:p>
        </w:tc>
        <w:tc>
          <w:tcPr>
            <w:tcW w:w="540" w:type="pct"/>
            <w:tcBorders>
              <w:bottom w:val="nil"/>
            </w:tcBorders>
            <w:shd w:val="clear" w:color="auto" w:fill="auto"/>
            <w:vAlign w:val="center"/>
          </w:tcPr>
          <w:p w14:paraId="1CD8E84C" w14:textId="3C32A3F7" w:rsidR="00372996" w:rsidRPr="00A1115A" w:rsidRDefault="00372996" w:rsidP="00372996">
            <w:pPr>
              <w:pStyle w:val="TAH"/>
            </w:pPr>
            <w:r w:rsidRPr="00A1115A">
              <w:t>Units</w:t>
            </w:r>
          </w:p>
        </w:tc>
        <w:tc>
          <w:tcPr>
            <w:tcW w:w="3040" w:type="pct"/>
          </w:tcPr>
          <w:p w14:paraId="4854672D" w14:textId="25945D4F"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1E7863A2" w14:textId="77777777" w:rsidTr="00E345B3">
        <w:trPr>
          <w:jc w:val="center"/>
        </w:trPr>
        <w:tc>
          <w:tcPr>
            <w:tcW w:w="1420" w:type="pct"/>
            <w:tcBorders>
              <w:top w:val="nil"/>
            </w:tcBorders>
            <w:shd w:val="clear" w:color="auto" w:fill="auto"/>
            <w:vAlign w:val="center"/>
          </w:tcPr>
          <w:p w14:paraId="4F651F57" w14:textId="77777777" w:rsidR="00372996" w:rsidRPr="00A1115A" w:rsidRDefault="00372996" w:rsidP="00372996">
            <w:pPr>
              <w:pStyle w:val="TAH"/>
            </w:pPr>
          </w:p>
        </w:tc>
        <w:tc>
          <w:tcPr>
            <w:tcW w:w="540" w:type="pct"/>
            <w:tcBorders>
              <w:top w:val="nil"/>
            </w:tcBorders>
            <w:shd w:val="clear" w:color="auto" w:fill="auto"/>
            <w:vAlign w:val="center"/>
          </w:tcPr>
          <w:p w14:paraId="75701CED" w14:textId="77777777" w:rsidR="00372996" w:rsidRPr="00A1115A" w:rsidRDefault="00372996" w:rsidP="00372996">
            <w:pPr>
              <w:pStyle w:val="TAH"/>
            </w:pPr>
          </w:p>
        </w:tc>
        <w:tc>
          <w:tcPr>
            <w:tcW w:w="3040" w:type="pct"/>
          </w:tcPr>
          <w:p w14:paraId="7C1721CB" w14:textId="075197FC" w:rsidR="00372996" w:rsidRPr="00402FEC" w:rsidRDefault="00372996" w:rsidP="00372996">
            <w:pPr>
              <w:pStyle w:val="TAH"/>
            </w:pPr>
            <w:r>
              <w:rPr>
                <w:rFonts w:cs="Arial" w:hint="eastAsia"/>
              </w:rPr>
              <w:t>1</w:t>
            </w:r>
            <w:r>
              <w:rPr>
                <w:rFonts w:cs="Arial"/>
              </w:rPr>
              <w:t>1</w:t>
            </w:r>
          </w:p>
        </w:tc>
      </w:tr>
      <w:tr w:rsidR="00372996" w:rsidRPr="00A1115A" w14:paraId="02586D17" w14:textId="77777777" w:rsidTr="00E345B3">
        <w:trPr>
          <w:jc w:val="center"/>
        </w:trPr>
        <w:tc>
          <w:tcPr>
            <w:tcW w:w="1420" w:type="pct"/>
            <w:shd w:val="clear" w:color="auto" w:fill="auto"/>
            <w:vAlign w:val="center"/>
          </w:tcPr>
          <w:p w14:paraId="0B92ED23" w14:textId="1FC83425" w:rsidR="00372996" w:rsidRPr="00A1115A" w:rsidRDefault="00372996" w:rsidP="00372996">
            <w:pPr>
              <w:pStyle w:val="TAC"/>
            </w:pPr>
            <w:r w:rsidRPr="00A1115A">
              <w:t xml:space="preserve">Power in </w:t>
            </w:r>
            <w:r w:rsidRPr="008A5FD8">
              <w:rPr>
                <w:rFonts w:cs="Arial"/>
                <w:lang w:eastAsia="en-US"/>
              </w:rPr>
              <w:t>LP-WUS bandwidth</w:t>
            </w:r>
          </w:p>
        </w:tc>
        <w:tc>
          <w:tcPr>
            <w:tcW w:w="540" w:type="pct"/>
            <w:vAlign w:val="center"/>
          </w:tcPr>
          <w:p w14:paraId="1E9FFC6F" w14:textId="380EBB36" w:rsidR="00372996" w:rsidRPr="00A1115A" w:rsidRDefault="00372996" w:rsidP="00372996">
            <w:pPr>
              <w:pStyle w:val="TAC"/>
            </w:pPr>
            <w:r w:rsidRPr="00A1115A">
              <w:t>dBm</w:t>
            </w:r>
          </w:p>
        </w:tc>
        <w:tc>
          <w:tcPr>
            <w:tcW w:w="3040" w:type="pct"/>
          </w:tcPr>
          <w:p w14:paraId="73B5039C" w14:textId="4FE94E4D" w:rsidR="00372996" w:rsidRPr="00A1115A" w:rsidRDefault="00372996" w:rsidP="00372996">
            <w:pPr>
              <w:pStyle w:val="TAC"/>
            </w:pPr>
            <w:r>
              <w:t>-</w:t>
            </w:r>
            <w:r w:rsidR="00B30040">
              <w:t>44</w:t>
            </w:r>
            <w:r>
              <w:t>.5</w:t>
            </w:r>
          </w:p>
        </w:tc>
      </w:tr>
      <w:tr w:rsidR="00372996" w:rsidRPr="00A1115A" w14:paraId="5B0EEFF0" w14:textId="77777777" w:rsidTr="00E345B3">
        <w:trPr>
          <w:jc w:val="center"/>
        </w:trPr>
        <w:tc>
          <w:tcPr>
            <w:tcW w:w="1420" w:type="pct"/>
            <w:shd w:val="clear" w:color="auto" w:fill="auto"/>
            <w:vAlign w:val="center"/>
          </w:tcPr>
          <w:p w14:paraId="155DB0BF" w14:textId="26045BD3" w:rsidR="00372996" w:rsidRPr="00A1115A" w:rsidRDefault="00372996" w:rsidP="00372996">
            <w:pPr>
              <w:pStyle w:val="TAC"/>
            </w:pPr>
            <w:r w:rsidRPr="00A1115A">
              <w:t>P</w:t>
            </w:r>
            <w:r w:rsidRPr="00A1115A">
              <w:rPr>
                <w:vertAlign w:val="subscript"/>
              </w:rPr>
              <w:t>interferer</w:t>
            </w:r>
          </w:p>
        </w:tc>
        <w:tc>
          <w:tcPr>
            <w:tcW w:w="540" w:type="pct"/>
            <w:vAlign w:val="center"/>
          </w:tcPr>
          <w:p w14:paraId="46525B5E" w14:textId="064505E5" w:rsidR="00372996" w:rsidRPr="00A1115A" w:rsidRDefault="00372996" w:rsidP="00372996">
            <w:pPr>
              <w:pStyle w:val="TAC"/>
            </w:pPr>
            <w:r w:rsidRPr="00A1115A">
              <w:t>dBm</w:t>
            </w:r>
          </w:p>
        </w:tc>
        <w:tc>
          <w:tcPr>
            <w:tcW w:w="3040" w:type="pct"/>
          </w:tcPr>
          <w:p w14:paraId="6087F6AB" w14:textId="1047C338" w:rsidR="00372996" w:rsidRPr="00A1115A" w:rsidRDefault="00372996" w:rsidP="00372996">
            <w:pPr>
              <w:pStyle w:val="TAC"/>
              <w:rPr>
                <w:lang w:val="sv-SE"/>
              </w:rPr>
            </w:pPr>
            <w:r>
              <w:rPr>
                <w:lang w:val="sv-SE"/>
              </w:rPr>
              <w:t>-25</w:t>
            </w:r>
          </w:p>
        </w:tc>
      </w:tr>
      <w:tr w:rsidR="00372996" w:rsidRPr="00A1115A" w14:paraId="4FBA2DCF" w14:textId="77777777" w:rsidTr="00E345B3">
        <w:trPr>
          <w:jc w:val="center"/>
        </w:trPr>
        <w:tc>
          <w:tcPr>
            <w:tcW w:w="1420" w:type="pct"/>
            <w:shd w:val="clear" w:color="auto" w:fill="auto"/>
            <w:vAlign w:val="center"/>
          </w:tcPr>
          <w:p w14:paraId="6717A0A7" w14:textId="572F3630"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540" w:type="pct"/>
            <w:vAlign w:val="center"/>
          </w:tcPr>
          <w:p w14:paraId="107B180A" w14:textId="059D2733" w:rsidR="00372996" w:rsidRPr="00A1115A" w:rsidRDefault="00372996" w:rsidP="00372996">
            <w:pPr>
              <w:pStyle w:val="TAC"/>
              <w:rPr>
                <w:lang w:val="sv-SE"/>
              </w:rPr>
            </w:pPr>
            <w:r w:rsidRPr="00A1115A">
              <w:rPr>
                <w:lang w:val="sv-SE"/>
              </w:rPr>
              <w:t>MHz</w:t>
            </w:r>
          </w:p>
        </w:tc>
        <w:tc>
          <w:tcPr>
            <w:tcW w:w="3040" w:type="pct"/>
          </w:tcPr>
          <w:p w14:paraId="4323CE9D" w14:textId="7D95B032" w:rsidR="00372996" w:rsidRPr="00A1115A" w:rsidRDefault="00372996" w:rsidP="00372996">
            <w:pPr>
              <w:pStyle w:val="TAC"/>
              <w:rPr>
                <w:lang w:val="sv-SE"/>
              </w:rPr>
            </w:pPr>
            <w:r>
              <w:rPr>
                <w:lang w:val="sv-SE"/>
              </w:rPr>
              <w:t>5</w:t>
            </w:r>
          </w:p>
        </w:tc>
      </w:tr>
      <w:tr w:rsidR="00372996" w:rsidRPr="00A1115A" w14:paraId="30BD1216" w14:textId="77777777" w:rsidTr="00E345B3">
        <w:trPr>
          <w:jc w:val="center"/>
        </w:trPr>
        <w:tc>
          <w:tcPr>
            <w:tcW w:w="1420" w:type="pct"/>
            <w:tcBorders>
              <w:bottom w:val="single" w:sz="4" w:space="0" w:color="auto"/>
            </w:tcBorders>
            <w:shd w:val="clear" w:color="auto" w:fill="auto"/>
            <w:vAlign w:val="center"/>
          </w:tcPr>
          <w:p w14:paraId="347C30B2" w14:textId="6978A0BD"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1B64F5FB" w14:textId="568638BC" w:rsidR="00372996" w:rsidRPr="00A1115A" w:rsidRDefault="00372996" w:rsidP="00372996">
            <w:pPr>
              <w:pStyle w:val="TAC"/>
              <w:rPr>
                <w:lang w:val="sv-SE"/>
              </w:rPr>
            </w:pPr>
            <w:r w:rsidRPr="00A1115A">
              <w:rPr>
                <w:lang w:val="sv-SE"/>
              </w:rPr>
              <w:t>MHz</w:t>
            </w:r>
          </w:p>
        </w:tc>
        <w:tc>
          <w:tcPr>
            <w:tcW w:w="3040" w:type="pct"/>
          </w:tcPr>
          <w:p w14:paraId="61C791A8" w14:textId="77777777" w:rsidR="00372996" w:rsidRDefault="00372996" w:rsidP="00372996">
            <w:pPr>
              <w:pStyle w:val="TAC"/>
            </w:pPr>
            <w:r>
              <w:t>BW</w:t>
            </w:r>
            <w:r>
              <w:rPr>
                <w:vertAlign w:val="subscript"/>
              </w:rPr>
              <w:t>Channel</w:t>
            </w:r>
            <w:r>
              <w:t xml:space="preserve"> /2 + 2.5</w:t>
            </w:r>
          </w:p>
          <w:p w14:paraId="402BC674" w14:textId="77777777" w:rsidR="00372996" w:rsidRDefault="00372996" w:rsidP="00372996">
            <w:pPr>
              <w:pStyle w:val="TAC"/>
            </w:pPr>
            <w:r>
              <w:t>/</w:t>
            </w:r>
          </w:p>
          <w:p w14:paraId="1729916F" w14:textId="6A69239C" w:rsidR="00372996" w:rsidRPr="00A1115A" w:rsidRDefault="00372996" w:rsidP="00372996">
            <w:pPr>
              <w:pStyle w:val="TAC"/>
            </w:pPr>
            <w:r>
              <w:t>-(BW</w:t>
            </w:r>
            <w:r>
              <w:rPr>
                <w:vertAlign w:val="subscript"/>
              </w:rPr>
              <w:t>Channel</w:t>
            </w:r>
            <w:r>
              <w:t xml:space="preserve"> /2 + 2.5)</w:t>
            </w:r>
          </w:p>
        </w:tc>
      </w:tr>
      <w:tr w:rsidR="00713EEC" w:rsidRPr="00A1115A" w14:paraId="703969C7" w14:textId="77777777" w:rsidTr="00E345B3">
        <w:trPr>
          <w:jc w:val="center"/>
        </w:trPr>
        <w:tc>
          <w:tcPr>
            <w:tcW w:w="5000" w:type="pct"/>
            <w:gridSpan w:val="3"/>
          </w:tcPr>
          <w:p w14:paraId="54086A5E" w14:textId="53268632" w:rsidR="00E345B3" w:rsidRDefault="00E345B3" w:rsidP="00E345B3">
            <w:pPr>
              <w:pStyle w:val="TAN"/>
            </w:pPr>
            <w:r>
              <w:t>NOTE 1:</w:t>
            </w:r>
            <w:r>
              <w:tab/>
            </w:r>
            <w:r w:rsidR="0087123A">
              <w:t xml:space="preserve">LP-WUS is configured at the edge of the NR carrier with xx guard RBs, along with the minimum guardband specified in Table 5.3.3-1 </w:t>
            </w:r>
            <w:r>
              <w:t xml:space="preserve">for NR channel bandwidth </w:t>
            </w:r>
            <w:r w:rsidRPr="00A1115A">
              <w:t>≥</w:t>
            </w:r>
            <w:r>
              <w:t xml:space="preserve"> </w:t>
            </w:r>
            <w:r w:rsidR="00DD4FC2">
              <w:t>5</w:t>
            </w:r>
            <w:r>
              <w:t xml:space="preserve"> MHz.</w:t>
            </w:r>
          </w:p>
          <w:p w14:paraId="1D5C7A87" w14:textId="77777777" w:rsidR="00713EEC" w:rsidRDefault="00713EEC"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BF462D3">
                <v:shape id="_x0000_i1030" type="#_x0000_t75" style="width:118.5pt;height:16.5pt" o:ole="">
                  <v:imagedata r:id="rId8" o:title=""/>
                </v:shape>
                <o:OLEObject Type="Embed" ProgID="Equation.3" ShapeID="_x0000_i1030" DrawAspect="Content" ObjectID="_1808315123" r:id="rId14"/>
              </w:object>
            </w:r>
            <w:r>
              <w:t>MHz with SCS the sub-carrier spacing of the wanted signal in MHz. The interferer is an NR signal with 15 kHz SCS.</w:t>
            </w:r>
          </w:p>
          <w:p w14:paraId="370FB256" w14:textId="22D4CE20" w:rsidR="00713EEC" w:rsidRPr="00A1115A" w:rsidRDefault="00713EEC" w:rsidP="00E345B3">
            <w:pPr>
              <w:pStyle w:val="TAN"/>
            </w:pPr>
            <w:r>
              <w:t>NOTE 3:</w:t>
            </w:r>
            <w:r>
              <w:tab/>
              <w:t>The interferer consists of the RMC specified in Annexes A.3.2.2 and A.3.3.2 with one sided dynamic OCNG Pattern OP.1 FDD/TDD for the DL-signal as described in Annex A.5.1.1/A.5.2.1</w:t>
            </w:r>
          </w:p>
        </w:tc>
      </w:tr>
    </w:tbl>
    <w:p w14:paraId="659BDDA5" w14:textId="77777777" w:rsidR="00713EEC" w:rsidRPr="00A1115A" w:rsidRDefault="00713EEC" w:rsidP="00713EEC"/>
    <w:p w14:paraId="1C46D98B" w14:textId="7FCF77B0" w:rsidR="00E345B3" w:rsidRPr="00A1115A" w:rsidRDefault="00E345B3" w:rsidP="00E345B3">
      <w:pPr>
        <w:pStyle w:val="TH"/>
      </w:pPr>
      <w:r w:rsidRPr="00A1115A">
        <w:lastRenderedPageBreak/>
        <w:t>Table 7.5</w:t>
      </w:r>
      <w:r>
        <w:t>M</w:t>
      </w:r>
      <w:r w:rsidR="005D635C">
        <w:t>.2</w:t>
      </w:r>
      <w:r w:rsidRPr="00A1115A">
        <w:t>-</w:t>
      </w:r>
      <w:r w:rsidR="00622120">
        <w:t>3</w:t>
      </w:r>
      <w:r w:rsidRPr="00A1115A">
        <w:t xml:space="preserve">: Test parameters for </w:t>
      </w:r>
      <w:r>
        <w:t xml:space="preserve">LP-WUR type </w:t>
      </w:r>
      <w:r w:rsidR="00646F20">
        <w:t>2</w:t>
      </w:r>
      <w:r>
        <w:t xml:space="preserve">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372996" w:rsidRPr="00A1115A" w14:paraId="43EF4FA7" w14:textId="77777777" w:rsidTr="00E345B3">
        <w:trPr>
          <w:jc w:val="center"/>
        </w:trPr>
        <w:tc>
          <w:tcPr>
            <w:tcW w:w="1075" w:type="pct"/>
            <w:tcBorders>
              <w:bottom w:val="nil"/>
            </w:tcBorders>
            <w:shd w:val="clear" w:color="auto" w:fill="auto"/>
          </w:tcPr>
          <w:p w14:paraId="65146CEE" w14:textId="20CB1091" w:rsidR="00372996" w:rsidRPr="00A1115A" w:rsidRDefault="00372996" w:rsidP="00372996">
            <w:pPr>
              <w:pStyle w:val="TAH"/>
            </w:pPr>
            <w:r w:rsidRPr="00A1115A">
              <w:t>RX parameter</w:t>
            </w:r>
          </w:p>
        </w:tc>
        <w:tc>
          <w:tcPr>
            <w:tcW w:w="371" w:type="pct"/>
            <w:tcBorders>
              <w:bottom w:val="nil"/>
            </w:tcBorders>
            <w:shd w:val="clear" w:color="auto" w:fill="auto"/>
          </w:tcPr>
          <w:p w14:paraId="5BA3D295" w14:textId="2FF9AF61" w:rsidR="00372996" w:rsidRPr="00A1115A" w:rsidRDefault="00372996" w:rsidP="00372996">
            <w:pPr>
              <w:pStyle w:val="TAH"/>
            </w:pPr>
            <w:r w:rsidRPr="00A1115A">
              <w:t>Units</w:t>
            </w:r>
          </w:p>
        </w:tc>
        <w:tc>
          <w:tcPr>
            <w:tcW w:w="3554" w:type="pct"/>
          </w:tcPr>
          <w:p w14:paraId="36D27C17" w14:textId="17178D42"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3ED78574" w14:textId="77777777" w:rsidTr="00E345B3">
        <w:trPr>
          <w:jc w:val="center"/>
        </w:trPr>
        <w:tc>
          <w:tcPr>
            <w:tcW w:w="1075" w:type="pct"/>
            <w:tcBorders>
              <w:top w:val="nil"/>
            </w:tcBorders>
            <w:shd w:val="clear" w:color="auto" w:fill="auto"/>
          </w:tcPr>
          <w:p w14:paraId="4ECF9694" w14:textId="77777777" w:rsidR="00372996" w:rsidRPr="00A1115A" w:rsidRDefault="00372996" w:rsidP="00372996">
            <w:pPr>
              <w:pStyle w:val="TAH"/>
            </w:pPr>
          </w:p>
        </w:tc>
        <w:tc>
          <w:tcPr>
            <w:tcW w:w="371" w:type="pct"/>
            <w:tcBorders>
              <w:top w:val="nil"/>
            </w:tcBorders>
            <w:shd w:val="clear" w:color="auto" w:fill="auto"/>
          </w:tcPr>
          <w:p w14:paraId="0CD08E99" w14:textId="77777777" w:rsidR="00372996" w:rsidRPr="00A1115A" w:rsidRDefault="00372996" w:rsidP="00372996">
            <w:pPr>
              <w:pStyle w:val="TAH"/>
            </w:pPr>
          </w:p>
        </w:tc>
        <w:tc>
          <w:tcPr>
            <w:tcW w:w="3554" w:type="pct"/>
          </w:tcPr>
          <w:p w14:paraId="37FB4D76" w14:textId="07BABCA1" w:rsidR="00372996" w:rsidRPr="00402FEC" w:rsidRDefault="00372996" w:rsidP="00372996">
            <w:pPr>
              <w:pStyle w:val="TAH"/>
            </w:pPr>
            <w:r>
              <w:rPr>
                <w:rFonts w:cs="Arial" w:hint="eastAsia"/>
              </w:rPr>
              <w:t>1</w:t>
            </w:r>
            <w:r>
              <w:rPr>
                <w:rFonts w:cs="Arial"/>
              </w:rPr>
              <w:t>1</w:t>
            </w:r>
          </w:p>
        </w:tc>
      </w:tr>
      <w:tr w:rsidR="00372996" w:rsidRPr="00A1115A" w14:paraId="7801F6C9" w14:textId="77777777" w:rsidTr="00E345B3">
        <w:trPr>
          <w:jc w:val="center"/>
        </w:trPr>
        <w:tc>
          <w:tcPr>
            <w:tcW w:w="1075" w:type="pct"/>
            <w:shd w:val="clear" w:color="auto" w:fill="auto"/>
            <w:vAlign w:val="center"/>
          </w:tcPr>
          <w:p w14:paraId="6D2787F5" w14:textId="23D7BB2D" w:rsidR="00372996" w:rsidRPr="00A1115A" w:rsidRDefault="00372996" w:rsidP="00372996">
            <w:pPr>
              <w:pStyle w:val="TAC"/>
            </w:pPr>
            <w:r w:rsidRPr="00A1115A">
              <w:t xml:space="preserve">Power in </w:t>
            </w:r>
            <w:r w:rsidRPr="008A5FD8">
              <w:rPr>
                <w:rFonts w:cs="Arial"/>
                <w:lang w:eastAsia="en-US"/>
              </w:rPr>
              <w:t>LP-WUS bandwidth</w:t>
            </w:r>
          </w:p>
        </w:tc>
        <w:tc>
          <w:tcPr>
            <w:tcW w:w="371" w:type="pct"/>
            <w:vAlign w:val="center"/>
          </w:tcPr>
          <w:p w14:paraId="2097B386" w14:textId="4689A140" w:rsidR="00372996" w:rsidRPr="00A1115A" w:rsidRDefault="00372996" w:rsidP="00372996">
            <w:pPr>
              <w:pStyle w:val="TAC"/>
            </w:pPr>
            <w:r w:rsidRPr="00A1115A">
              <w:t>dBm</w:t>
            </w:r>
          </w:p>
        </w:tc>
        <w:tc>
          <w:tcPr>
            <w:tcW w:w="3554" w:type="pct"/>
            <w:vAlign w:val="center"/>
          </w:tcPr>
          <w:p w14:paraId="76CED658" w14:textId="41C023C0" w:rsidR="00372996" w:rsidRPr="00A1115A" w:rsidRDefault="00372996" w:rsidP="00372996">
            <w:pPr>
              <w:pStyle w:val="TAC"/>
            </w:pPr>
            <w:r w:rsidRPr="00A1115A">
              <w:t xml:space="preserve">REFSENS + </w:t>
            </w:r>
            <w:r>
              <w:t>2</w:t>
            </w:r>
            <w:r w:rsidR="00B30040">
              <w:t>0</w:t>
            </w:r>
            <w:r w:rsidRPr="00A1115A">
              <w:t xml:space="preserve"> dB</w:t>
            </w:r>
          </w:p>
        </w:tc>
      </w:tr>
      <w:tr w:rsidR="00372996" w:rsidRPr="00A1115A" w14:paraId="4B5E1E38" w14:textId="77777777" w:rsidTr="00E345B3">
        <w:trPr>
          <w:jc w:val="center"/>
        </w:trPr>
        <w:tc>
          <w:tcPr>
            <w:tcW w:w="1075" w:type="pct"/>
            <w:shd w:val="clear" w:color="auto" w:fill="auto"/>
            <w:vAlign w:val="center"/>
          </w:tcPr>
          <w:p w14:paraId="7E6570EE" w14:textId="06C5AE4B" w:rsidR="00372996" w:rsidRPr="00A1115A" w:rsidRDefault="00372996" w:rsidP="00372996">
            <w:pPr>
              <w:pStyle w:val="TAC"/>
            </w:pPr>
            <w:r w:rsidRPr="00A1115A">
              <w:t>P</w:t>
            </w:r>
            <w:r w:rsidRPr="00A1115A">
              <w:rPr>
                <w:vertAlign w:val="subscript"/>
              </w:rPr>
              <w:t>interferer</w:t>
            </w:r>
          </w:p>
        </w:tc>
        <w:tc>
          <w:tcPr>
            <w:tcW w:w="371" w:type="pct"/>
            <w:vAlign w:val="center"/>
          </w:tcPr>
          <w:p w14:paraId="14AA5AAB" w14:textId="14E71BBA" w:rsidR="00372996" w:rsidRPr="00A1115A" w:rsidRDefault="00372996" w:rsidP="00372996">
            <w:pPr>
              <w:pStyle w:val="TAC"/>
            </w:pPr>
            <w:r w:rsidRPr="00A1115A">
              <w:t>dBm</w:t>
            </w:r>
          </w:p>
        </w:tc>
        <w:tc>
          <w:tcPr>
            <w:tcW w:w="3554" w:type="pct"/>
          </w:tcPr>
          <w:p w14:paraId="6664FD81" w14:textId="2E06A0C1" w:rsidR="00372996" w:rsidRPr="00BD605B" w:rsidRDefault="00372996" w:rsidP="00372996">
            <w:pPr>
              <w:pStyle w:val="TAC"/>
            </w:pPr>
            <w:r w:rsidRPr="00A1115A">
              <w:t xml:space="preserve">REFSENS + </w:t>
            </w:r>
            <w:r>
              <w:t>4</w:t>
            </w:r>
            <w:r w:rsidRPr="00A1115A">
              <w:t>5.5 dB</w:t>
            </w:r>
          </w:p>
        </w:tc>
      </w:tr>
      <w:tr w:rsidR="00372996" w:rsidRPr="00A1115A" w14:paraId="74D845C0" w14:textId="77777777" w:rsidTr="00E345B3">
        <w:trPr>
          <w:jc w:val="center"/>
        </w:trPr>
        <w:tc>
          <w:tcPr>
            <w:tcW w:w="1075" w:type="pct"/>
            <w:shd w:val="clear" w:color="auto" w:fill="auto"/>
            <w:vAlign w:val="center"/>
          </w:tcPr>
          <w:p w14:paraId="74BA3ACF" w14:textId="11EFF5D6"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371" w:type="pct"/>
            <w:vAlign w:val="center"/>
          </w:tcPr>
          <w:p w14:paraId="276F09B1" w14:textId="2AB0A38E" w:rsidR="00372996" w:rsidRPr="00A1115A" w:rsidRDefault="00372996" w:rsidP="00372996">
            <w:pPr>
              <w:pStyle w:val="TAC"/>
              <w:rPr>
                <w:lang w:val="sv-SE"/>
              </w:rPr>
            </w:pPr>
            <w:r w:rsidRPr="00A1115A">
              <w:rPr>
                <w:lang w:val="sv-SE"/>
              </w:rPr>
              <w:t>MHz</w:t>
            </w:r>
          </w:p>
        </w:tc>
        <w:tc>
          <w:tcPr>
            <w:tcW w:w="3554" w:type="pct"/>
          </w:tcPr>
          <w:p w14:paraId="69D393C1" w14:textId="11957D97" w:rsidR="00372996" w:rsidRPr="00A1115A" w:rsidRDefault="00372996" w:rsidP="00372996">
            <w:pPr>
              <w:pStyle w:val="TAC"/>
              <w:rPr>
                <w:lang w:val="sv-SE"/>
              </w:rPr>
            </w:pPr>
            <w:r>
              <w:rPr>
                <w:lang w:val="sv-SE"/>
              </w:rPr>
              <w:t>5</w:t>
            </w:r>
          </w:p>
        </w:tc>
      </w:tr>
      <w:tr w:rsidR="00372996" w:rsidRPr="00A1115A" w14:paraId="2EAEF6B8" w14:textId="77777777" w:rsidTr="00E345B3">
        <w:trPr>
          <w:jc w:val="center"/>
        </w:trPr>
        <w:tc>
          <w:tcPr>
            <w:tcW w:w="1075" w:type="pct"/>
            <w:tcBorders>
              <w:bottom w:val="single" w:sz="4" w:space="0" w:color="auto"/>
            </w:tcBorders>
            <w:shd w:val="clear" w:color="auto" w:fill="auto"/>
            <w:vAlign w:val="center"/>
          </w:tcPr>
          <w:p w14:paraId="27F8D382" w14:textId="2776305E"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FD6E657" w14:textId="7D7843B2" w:rsidR="00372996" w:rsidRPr="00A1115A" w:rsidRDefault="00372996" w:rsidP="00372996">
            <w:pPr>
              <w:pStyle w:val="TAC"/>
              <w:rPr>
                <w:lang w:val="sv-SE"/>
              </w:rPr>
            </w:pPr>
            <w:r w:rsidRPr="00A1115A">
              <w:rPr>
                <w:lang w:val="sv-SE"/>
              </w:rPr>
              <w:t>MHz</w:t>
            </w:r>
          </w:p>
        </w:tc>
        <w:tc>
          <w:tcPr>
            <w:tcW w:w="3554" w:type="pct"/>
          </w:tcPr>
          <w:p w14:paraId="24FAB94C" w14:textId="77777777" w:rsidR="00372996" w:rsidRDefault="00372996" w:rsidP="00372996">
            <w:pPr>
              <w:pStyle w:val="TAC"/>
            </w:pPr>
            <w:r>
              <w:t>BW</w:t>
            </w:r>
            <w:r>
              <w:rPr>
                <w:vertAlign w:val="subscript"/>
              </w:rPr>
              <w:t>Channel</w:t>
            </w:r>
            <w:r>
              <w:t xml:space="preserve"> /2 + 2.5</w:t>
            </w:r>
          </w:p>
          <w:p w14:paraId="41A34E1C" w14:textId="77777777" w:rsidR="00372996" w:rsidRDefault="00372996" w:rsidP="00372996">
            <w:pPr>
              <w:pStyle w:val="TAC"/>
            </w:pPr>
            <w:r>
              <w:t>/</w:t>
            </w:r>
          </w:p>
          <w:p w14:paraId="6BDD9521" w14:textId="30F8562C" w:rsidR="00372996" w:rsidRPr="00A1115A" w:rsidRDefault="00372996" w:rsidP="00372996">
            <w:pPr>
              <w:pStyle w:val="TAC"/>
            </w:pPr>
            <w:r>
              <w:t>-(BW</w:t>
            </w:r>
            <w:r>
              <w:rPr>
                <w:vertAlign w:val="subscript"/>
              </w:rPr>
              <w:t>Channel</w:t>
            </w:r>
            <w:r>
              <w:t xml:space="preserve"> /2 + 2.5)</w:t>
            </w:r>
          </w:p>
        </w:tc>
      </w:tr>
      <w:tr w:rsidR="00E345B3" w:rsidRPr="00A1115A" w14:paraId="712850AF" w14:textId="77777777" w:rsidTr="00E345B3">
        <w:trPr>
          <w:jc w:val="center"/>
        </w:trPr>
        <w:tc>
          <w:tcPr>
            <w:tcW w:w="5000" w:type="pct"/>
            <w:gridSpan w:val="3"/>
          </w:tcPr>
          <w:p w14:paraId="093BC1B2" w14:textId="0219AE18" w:rsidR="00E345B3" w:rsidRDefault="00E345B3" w:rsidP="00F5520A">
            <w:pPr>
              <w:pStyle w:val="TAN"/>
            </w:pPr>
            <w:r>
              <w:t>NOTE 1:</w:t>
            </w:r>
            <w:r>
              <w:tab/>
            </w:r>
            <w:r w:rsidR="0087123A">
              <w:t>LP-WUS is configured at the edge of the NR carrier with xx guard RBs, along with the minimum guardband specified in Table 5.3.3-1</w:t>
            </w:r>
            <w:r>
              <w:t xml:space="preserve"> for NR channel bandwidth </w:t>
            </w:r>
            <w:r w:rsidRPr="00A1115A">
              <w:t>≥</w:t>
            </w:r>
            <w:r>
              <w:t xml:space="preserve"> </w:t>
            </w:r>
            <w:r w:rsidR="00DD4FC2">
              <w:t>5</w:t>
            </w:r>
            <w:r>
              <w:t xml:space="preserve"> MHz.</w:t>
            </w:r>
          </w:p>
          <w:p w14:paraId="54827CC4" w14:textId="77777777" w:rsidR="00E345B3" w:rsidRDefault="00E345B3"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29124E51">
                <v:shape id="_x0000_i1031" type="#_x0000_t75" style="width:118.5pt;height:16.5pt" o:ole="">
                  <v:imagedata r:id="rId8" o:title=""/>
                </v:shape>
                <o:OLEObject Type="Embed" ProgID="Equation.3" ShapeID="_x0000_i1031" DrawAspect="Content" ObjectID="_1808315124" r:id="rId15"/>
              </w:object>
            </w:r>
            <w:r>
              <w:t>MHz with SCS the sub-carrier spacing of the wanted signal in MHz. The interferer is an NR signal with 15 kHz SCS.</w:t>
            </w:r>
          </w:p>
          <w:p w14:paraId="2CF94066" w14:textId="77777777" w:rsidR="00E345B3" w:rsidRPr="00A1115A" w:rsidRDefault="00E345B3" w:rsidP="00F5520A">
            <w:pPr>
              <w:pStyle w:val="TAN"/>
            </w:pPr>
            <w:r>
              <w:t>NOTE 3:</w:t>
            </w:r>
            <w:r>
              <w:tab/>
              <w:t>The interferer consists of the NR interferer RMC specified in Annexes A.3.2.2 and A.3.3.2 with one sided dynamic OCNG Pattern OP.1 FDD/TDD for the DL-signal as described in Annex A.5.1.1/A.5.2.1.</w:t>
            </w:r>
          </w:p>
        </w:tc>
      </w:tr>
    </w:tbl>
    <w:p w14:paraId="32AC3C4A" w14:textId="77777777" w:rsidR="00E345B3" w:rsidRPr="00A1115A" w:rsidRDefault="00E345B3" w:rsidP="00E345B3"/>
    <w:p w14:paraId="03825A03" w14:textId="77777777" w:rsidR="00622120" w:rsidRPr="00A1115A" w:rsidRDefault="00622120" w:rsidP="00622120">
      <w:pPr>
        <w:pStyle w:val="TH"/>
      </w:pPr>
      <w:r w:rsidRPr="00A1115A">
        <w:t xml:space="preserve">Table </w:t>
      </w:r>
      <w:r>
        <w:t>5</w:t>
      </w:r>
      <w:r w:rsidRPr="00A1115A">
        <w:t>: Test parameters for</w:t>
      </w:r>
      <w:r w:rsidRPr="00A43773">
        <w:t xml:space="preserve"> </w:t>
      </w:r>
      <w:r>
        <w:t>LP-WUR type 2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372996" w:rsidRPr="00A1115A" w14:paraId="62EC0764" w14:textId="77777777" w:rsidTr="00155D63">
        <w:trPr>
          <w:jc w:val="center"/>
        </w:trPr>
        <w:tc>
          <w:tcPr>
            <w:tcW w:w="1420" w:type="pct"/>
            <w:tcBorders>
              <w:bottom w:val="nil"/>
            </w:tcBorders>
            <w:shd w:val="clear" w:color="auto" w:fill="auto"/>
            <w:vAlign w:val="center"/>
          </w:tcPr>
          <w:p w14:paraId="3AC3E7B4" w14:textId="193FFD18" w:rsidR="00372996" w:rsidRPr="00A1115A" w:rsidRDefault="00372996" w:rsidP="00372996">
            <w:pPr>
              <w:pStyle w:val="TAH"/>
            </w:pPr>
            <w:r w:rsidRPr="00A1115A">
              <w:t>RX parameter</w:t>
            </w:r>
          </w:p>
        </w:tc>
        <w:tc>
          <w:tcPr>
            <w:tcW w:w="540" w:type="pct"/>
            <w:tcBorders>
              <w:bottom w:val="nil"/>
            </w:tcBorders>
            <w:shd w:val="clear" w:color="auto" w:fill="auto"/>
            <w:vAlign w:val="center"/>
          </w:tcPr>
          <w:p w14:paraId="089CAA3A" w14:textId="31D553BD" w:rsidR="00372996" w:rsidRPr="00A1115A" w:rsidRDefault="00372996" w:rsidP="00372996">
            <w:pPr>
              <w:pStyle w:val="TAH"/>
            </w:pPr>
            <w:r w:rsidRPr="00A1115A">
              <w:t>Units</w:t>
            </w:r>
          </w:p>
        </w:tc>
        <w:tc>
          <w:tcPr>
            <w:tcW w:w="3040" w:type="pct"/>
          </w:tcPr>
          <w:p w14:paraId="7D3B31A2" w14:textId="2056D334"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5E4CC32C" w14:textId="77777777" w:rsidTr="00155D63">
        <w:trPr>
          <w:jc w:val="center"/>
        </w:trPr>
        <w:tc>
          <w:tcPr>
            <w:tcW w:w="1420" w:type="pct"/>
            <w:tcBorders>
              <w:top w:val="nil"/>
            </w:tcBorders>
            <w:shd w:val="clear" w:color="auto" w:fill="auto"/>
            <w:vAlign w:val="center"/>
          </w:tcPr>
          <w:p w14:paraId="13E464C4" w14:textId="77777777" w:rsidR="00372996" w:rsidRPr="00A1115A" w:rsidRDefault="00372996" w:rsidP="00372996">
            <w:pPr>
              <w:pStyle w:val="TAH"/>
            </w:pPr>
          </w:p>
        </w:tc>
        <w:tc>
          <w:tcPr>
            <w:tcW w:w="540" w:type="pct"/>
            <w:tcBorders>
              <w:top w:val="nil"/>
            </w:tcBorders>
            <w:shd w:val="clear" w:color="auto" w:fill="auto"/>
            <w:vAlign w:val="center"/>
          </w:tcPr>
          <w:p w14:paraId="3BFA7A16" w14:textId="77777777" w:rsidR="00372996" w:rsidRPr="00A1115A" w:rsidRDefault="00372996" w:rsidP="00372996">
            <w:pPr>
              <w:pStyle w:val="TAH"/>
            </w:pPr>
          </w:p>
        </w:tc>
        <w:tc>
          <w:tcPr>
            <w:tcW w:w="3040" w:type="pct"/>
          </w:tcPr>
          <w:p w14:paraId="132A7164" w14:textId="6713BA3E" w:rsidR="00372996" w:rsidRPr="00402FEC" w:rsidRDefault="00372996" w:rsidP="00372996">
            <w:pPr>
              <w:pStyle w:val="TAH"/>
            </w:pPr>
            <w:r>
              <w:rPr>
                <w:rFonts w:cs="Arial" w:hint="eastAsia"/>
              </w:rPr>
              <w:t>1</w:t>
            </w:r>
            <w:r>
              <w:rPr>
                <w:rFonts w:cs="Arial"/>
              </w:rPr>
              <w:t>1</w:t>
            </w:r>
          </w:p>
        </w:tc>
      </w:tr>
      <w:tr w:rsidR="00372996" w:rsidRPr="00A1115A" w14:paraId="0118D73F" w14:textId="77777777" w:rsidTr="00155D63">
        <w:trPr>
          <w:jc w:val="center"/>
        </w:trPr>
        <w:tc>
          <w:tcPr>
            <w:tcW w:w="1420" w:type="pct"/>
            <w:shd w:val="clear" w:color="auto" w:fill="auto"/>
            <w:vAlign w:val="center"/>
          </w:tcPr>
          <w:p w14:paraId="41E85184" w14:textId="0146F436" w:rsidR="00372996" w:rsidRPr="00A1115A" w:rsidRDefault="00372996" w:rsidP="00372996">
            <w:pPr>
              <w:pStyle w:val="TAC"/>
            </w:pPr>
            <w:r w:rsidRPr="00A1115A">
              <w:t xml:space="preserve">Power in </w:t>
            </w:r>
            <w:r w:rsidRPr="008A5FD8">
              <w:rPr>
                <w:rFonts w:cs="Arial"/>
                <w:lang w:eastAsia="en-US"/>
              </w:rPr>
              <w:t>LP-WUS bandwidth</w:t>
            </w:r>
          </w:p>
        </w:tc>
        <w:tc>
          <w:tcPr>
            <w:tcW w:w="540" w:type="pct"/>
            <w:vAlign w:val="center"/>
          </w:tcPr>
          <w:p w14:paraId="088C0953" w14:textId="748E94ED" w:rsidR="00372996" w:rsidRPr="00A1115A" w:rsidRDefault="00372996" w:rsidP="00372996">
            <w:pPr>
              <w:pStyle w:val="TAC"/>
            </w:pPr>
            <w:r w:rsidRPr="00A1115A">
              <w:t>dBm</w:t>
            </w:r>
          </w:p>
        </w:tc>
        <w:tc>
          <w:tcPr>
            <w:tcW w:w="3040" w:type="pct"/>
          </w:tcPr>
          <w:p w14:paraId="7F4E7CDB" w14:textId="13831718" w:rsidR="00372996" w:rsidRPr="00A1115A" w:rsidRDefault="00372996" w:rsidP="00372996">
            <w:pPr>
              <w:pStyle w:val="TAC"/>
            </w:pPr>
            <w:r>
              <w:t>-</w:t>
            </w:r>
            <w:r w:rsidR="00B30040">
              <w:t>50</w:t>
            </w:r>
            <w:r>
              <w:t>.5</w:t>
            </w:r>
          </w:p>
        </w:tc>
      </w:tr>
      <w:tr w:rsidR="00372996" w:rsidRPr="00A1115A" w14:paraId="29CADAFB" w14:textId="77777777" w:rsidTr="00155D63">
        <w:trPr>
          <w:jc w:val="center"/>
        </w:trPr>
        <w:tc>
          <w:tcPr>
            <w:tcW w:w="1420" w:type="pct"/>
            <w:shd w:val="clear" w:color="auto" w:fill="auto"/>
            <w:vAlign w:val="center"/>
          </w:tcPr>
          <w:p w14:paraId="31063EC4" w14:textId="48379336" w:rsidR="00372996" w:rsidRPr="00A1115A" w:rsidRDefault="00372996" w:rsidP="00372996">
            <w:pPr>
              <w:pStyle w:val="TAC"/>
            </w:pPr>
            <w:r w:rsidRPr="00A1115A">
              <w:t>P</w:t>
            </w:r>
            <w:r w:rsidRPr="00A1115A">
              <w:rPr>
                <w:vertAlign w:val="subscript"/>
              </w:rPr>
              <w:t>interferer</w:t>
            </w:r>
          </w:p>
        </w:tc>
        <w:tc>
          <w:tcPr>
            <w:tcW w:w="540" w:type="pct"/>
            <w:vAlign w:val="center"/>
          </w:tcPr>
          <w:p w14:paraId="57A2A57E" w14:textId="76EE238F" w:rsidR="00372996" w:rsidRPr="00A1115A" w:rsidRDefault="00372996" w:rsidP="00372996">
            <w:pPr>
              <w:pStyle w:val="TAC"/>
            </w:pPr>
            <w:r w:rsidRPr="00A1115A">
              <w:t>dBm</w:t>
            </w:r>
          </w:p>
        </w:tc>
        <w:tc>
          <w:tcPr>
            <w:tcW w:w="3040" w:type="pct"/>
          </w:tcPr>
          <w:p w14:paraId="15B3B246" w14:textId="5FDBC4F2" w:rsidR="00372996" w:rsidRPr="00A1115A" w:rsidRDefault="00372996" w:rsidP="00372996">
            <w:pPr>
              <w:pStyle w:val="TAC"/>
              <w:rPr>
                <w:lang w:val="sv-SE"/>
              </w:rPr>
            </w:pPr>
            <w:r w:rsidRPr="00A1115A">
              <w:rPr>
                <w:lang w:val="sv-SE"/>
              </w:rPr>
              <w:t>-25</w:t>
            </w:r>
          </w:p>
        </w:tc>
      </w:tr>
      <w:tr w:rsidR="00372996" w:rsidRPr="00A1115A" w14:paraId="74A53578" w14:textId="77777777" w:rsidTr="00155D63">
        <w:trPr>
          <w:jc w:val="center"/>
        </w:trPr>
        <w:tc>
          <w:tcPr>
            <w:tcW w:w="1420" w:type="pct"/>
            <w:shd w:val="clear" w:color="auto" w:fill="auto"/>
            <w:vAlign w:val="center"/>
          </w:tcPr>
          <w:p w14:paraId="663FA7D2" w14:textId="09252189"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540" w:type="pct"/>
            <w:vAlign w:val="center"/>
          </w:tcPr>
          <w:p w14:paraId="33161EEC" w14:textId="19D38D0E" w:rsidR="00372996" w:rsidRPr="00A1115A" w:rsidRDefault="00372996" w:rsidP="00372996">
            <w:pPr>
              <w:pStyle w:val="TAC"/>
              <w:rPr>
                <w:lang w:val="sv-SE"/>
              </w:rPr>
            </w:pPr>
            <w:r w:rsidRPr="00A1115A">
              <w:rPr>
                <w:lang w:val="sv-SE"/>
              </w:rPr>
              <w:t>MHz</w:t>
            </w:r>
          </w:p>
        </w:tc>
        <w:tc>
          <w:tcPr>
            <w:tcW w:w="3040" w:type="pct"/>
          </w:tcPr>
          <w:p w14:paraId="72AD1255" w14:textId="4D029FB5" w:rsidR="00372996" w:rsidRPr="00A1115A" w:rsidRDefault="00372996" w:rsidP="00372996">
            <w:pPr>
              <w:pStyle w:val="TAC"/>
              <w:rPr>
                <w:lang w:val="sv-SE"/>
              </w:rPr>
            </w:pPr>
            <w:r>
              <w:rPr>
                <w:lang w:val="sv-SE"/>
              </w:rPr>
              <w:t>5</w:t>
            </w:r>
          </w:p>
        </w:tc>
      </w:tr>
      <w:tr w:rsidR="00372996" w:rsidRPr="00A1115A" w14:paraId="2D6F6A86" w14:textId="77777777" w:rsidTr="00155D63">
        <w:trPr>
          <w:jc w:val="center"/>
        </w:trPr>
        <w:tc>
          <w:tcPr>
            <w:tcW w:w="1420" w:type="pct"/>
            <w:tcBorders>
              <w:bottom w:val="single" w:sz="4" w:space="0" w:color="auto"/>
            </w:tcBorders>
            <w:shd w:val="clear" w:color="auto" w:fill="auto"/>
            <w:vAlign w:val="center"/>
          </w:tcPr>
          <w:p w14:paraId="010140B2" w14:textId="6D113BE8"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281BA922" w14:textId="7348E68C" w:rsidR="00372996" w:rsidRPr="00A1115A" w:rsidRDefault="00372996" w:rsidP="00372996">
            <w:pPr>
              <w:pStyle w:val="TAC"/>
              <w:rPr>
                <w:lang w:val="sv-SE"/>
              </w:rPr>
            </w:pPr>
            <w:r w:rsidRPr="00A1115A">
              <w:rPr>
                <w:lang w:val="sv-SE"/>
              </w:rPr>
              <w:t>MHz</w:t>
            </w:r>
          </w:p>
        </w:tc>
        <w:tc>
          <w:tcPr>
            <w:tcW w:w="3040" w:type="pct"/>
          </w:tcPr>
          <w:p w14:paraId="7297126A" w14:textId="77777777" w:rsidR="00372996" w:rsidRDefault="00372996" w:rsidP="00372996">
            <w:pPr>
              <w:pStyle w:val="TAC"/>
            </w:pPr>
            <w:r>
              <w:t>BW</w:t>
            </w:r>
            <w:r>
              <w:rPr>
                <w:vertAlign w:val="subscript"/>
              </w:rPr>
              <w:t>Channel</w:t>
            </w:r>
            <w:r>
              <w:t xml:space="preserve"> /2 + 2.5</w:t>
            </w:r>
          </w:p>
          <w:p w14:paraId="28AA678B" w14:textId="77777777" w:rsidR="00372996" w:rsidRDefault="00372996" w:rsidP="00372996">
            <w:pPr>
              <w:pStyle w:val="TAC"/>
            </w:pPr>
            <w:r>
              <w:t>/</w:t>
            </w:r>
          </w:p>
          <w:p w14:paraId="6EFE50D2" w14:textId="2C52FCDD" w:rsidR="00372996" w:rsidRPr="00A1115A" w:rsidRDefault="00372996" w:rsidP="00372996">
            <w:pPr>
              <w:pStyle w:val="TAC"/>
            </w:pPr>
            <w:r>
              <w:t>-(BW</w:t>
            </w:r>
            <w:r>
              <w:rPr>
                <w:vertAlign w:val="subscript"/>
              </w:rPr>
              <w:t>Channel</w:t>
            </w:r>
            <w:r>
              <w:t xml:space="preserve"> /2 + 2.5)</w:t>
            </w:r>
          </w:p>
        </w:tc>
      </w:tr>
      <w:tr w:rsidR="00622120" w:rsidRPr="00A1115A" w14:paraId="5F093C2B" w14:textId="77777777" w:rsidTr="00155D63">
        <w:trPr>
          <w:jc w:val="center"/>
        </w:trPr>
        <w:tc>
          <w:tcPr>
            <w:tcW w:w="5000" w:type="pct"/>
            <w:gridSpan w:val="3"/>
          </w:tcPr>
          <w:p w14:paraId="26564F41" w14:textId="77777777" w:rsidR="00622120" w:rsidRDefault="00622120"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582B2968" w14:textId="77777777" w:rsidR="00622120" w:rsidRDefault="00622120"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6D77A7A">
                <v:shape id="_x0000_i1032" type="#_x0000_t75" style="width:118.5pt;height:16.5pt" o:ole="">
                  <v:imagedata r:id="rId8" o:title=""/>
                </v:shape>
                <o:OLEObject Type="Embed" ProgID="Equation.3" ShapeID="_x0000_i1032" DrawAspect="Content" ObjectID="_1808315125" r:id="rId16"/>
              </w:object>
            </w:r>
            <w:r>
              <w:t>MHz with SCS the sub-carrier spacing of the wanted signal in MHz. The interferer is an NR signal with 15 kHz SCS.</w:t>
            </w:r>
          </w:p>
          <w:p w14:paraId="0AE06ED9" w14:textId="77777777" w:rsidR="00622120" w:rsidRPr="00A1115A" w:rsidRDefault="00622120" w:rsidP="00155D63">
            <w:pPr>
              <w:pStyle w:val="TAN"/>
            </w:pPr>
            <w:r>
              <w:t>NOTE 3:</w:t>
            </w:r>
            <w:r>
              <w:tab/>
              <w:t>The interferer consists of the RMC specified in Annexes A.3.2.2 and A.3.3.2 with one sided dynamic OCNG Pattern OP.1 FDD/TDD for the DL-signal as described in Annex A.5.1.1/A.5.2.1</w:t>
            </w:r>
          </w:p>
        </w:tc>
      </w:tr>
    </w:tbl>
    <w:p w14:paraId="054CD28C" w14:textId="77777777" w:rsidR="00622120" w:rsidRPr="00622120" w:rsidRDefault="00622120" w:rsidP="00E345B3"/>
    <w:p w14:paraId="2F72FDBE" w14:textId="5B657F4C" w:rsidR="00A943D6" w:rsidRDefault="00A943D6" w:rsidP="00A943D6">
      <w:pPr>
        <w:pStyle w:val="3"/>
        <w:numPr>
          <w:ilvl w:val="0"/>
          <w:numId w:val="0"/>
        </w:numPr>
        <w:ind w:left="510" w:hanging="510"/>
      </w:pPr>
      <w:r>
        <w:t>7.5M.</w:t>
      </w:r>
      <w:r w:rsidR="00CA0C94">
        <w:t>3</w:t>
      </w:r>
      <w:r>
        <w:tab/>
      </w:r>
      <w:r w:rsidRPr="00A1115A">
        <w:t xml:space="preserve">Adjacent </w:t>
      </w:r>
      <w:r>
        <w:t xml:space="preserve">subcarrier </w:t>
      </w:r>
      <w:r w:rsidRPr="00A1115A">
        <w:t>selectivity</w:t>
      </w:r>
      <w:r>
        <w:t xml:space="preserve"> for LP-WUR</w:t>
      </w:r>
    </w:p>
    <w:p w14:paraId="15E14BF0" w14:textId="3950B1B4" w:rsidR="00CA0C94" w:rsidRPr="00A1115A" w:rsidRDefault="00CA0C94" w:rsidP="00CA0C94">
      <w:r>
        <w:t>The UE shall fulfil the minimum requirements specified in Table 7.5M.</w:t>
      </w:r>
      <w:r w:rsidR="00C17F84">
        <w:t>3</w:t>
      </w:r>
      <w:r>
        <w:t xml:space="preserve">-1 </w:t>
      </w:r>
      <w:r w:rsidR="00CF34E0">
        <w:t xml:space="preserve">and 7.5M.3-2 </w:t>
      </w:r>
      <w:r>
        <w:t xml:space="preserve">for LP-WUR. </w:t>
      </w:r>
      <w:r w:rsidR="00C17F84">
        <w:t>T</w:t>
      </w:r>
      <w:r>
        <w:t xml:space="preserve">he Miss Detection Rate (MDR) </w:t>
      </w:r>
      <w:r w:rsidR="00C17F84">
        <w:t xml:space="preserve">for LP-WUS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w:t>
      </w:r>
      <w:r w:rsidRPr="00A1115A">
        <w:t xml:space="preserve"> </w:t>
      </w:r>
    </w:p>
    <w:p w14:paraId="00147A71" w14:textId="616CC0F2" w:rsidR="00CA0C94" w:rsidRPr="00A1115A" w:rsidRDefault="00CA0C94" w:rsidP="00CA0C94">
      <w:pPr>
        <w:pStyle w:val="TH"/>
      </w:pPr>
      <w:r w:rsidRPr="00A1115A">
        <w:t>Table 7.5</w:t>
      </w:r>
      <w:r>
        <w:t>M.3</w:t>
      </w:r>
      <w:r w:rsidRPr="00A1115A">
        <w:t>-</w:t>
      </w:r>
      <w:r>
        <w:t>1</w:t>
      </w:r>
      <w:r w:rsidRPr="00A1115A">
        <w:t xml:space="preserve">: </w:t>
      </w:r>
      <w:r w:rsidR="00C17F84">
        <w:t>ASCS p</w:t>
      </w:r>
      <w:r w:rsidRPr="00A1115A">
        <w:t>arameters for</w:t>
      </w:r>
      <w:r w:rsidRPr="00A43773">
        <w:t xml:space="preserve"> </w:t>
      </w:r>
      <w:r>
        <w:t>LP-WUR</w:t>
      </w:r>
      <w:r w:rsidR="00CF34E0">
        <w:t xml:space="preserve"> </w:t>
      </w:r>
      <w:r w:rsidR="00372996">
        <w:t>t</w:t>
      </w:r>
      <w:r w:rsidR="00CF34E0">
        <w:t>ype 1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A0C94" w:rsidRPr="00A1115A" w14:paraId="2AF4472E" w14:textId="77777777" w:rsidTr="00F5520A">
        <w:trPr>
          <w:jc w:val="center"/>
        </w:trPr>
        <w:tc>
          <w:tcPr>
            <w:tcW w:w="1420" w:type="pct"/>
            <w:tcBorders>
              <w:bottom w:val="nil"/>
            </w:tcBorders>
            <w:shd w:val="clear" w:color="auto" w:fill="auto"/>
            <w:vAlign w:val="center"/>
          </w:tcPr>
          <w:p w14:paraId="2CA9FC19" w14:textId="77777777" w:rsidR="00CA0C94" w:rsidRPr="00A1115A" w:rsidRDefault="00CA0C94" w:rsidP="00F5520A">
            <w:pPr>
              <w:pStyle w:val="TAH"/>
            </w:pPr>
            <w:r w:rsidRPr="00A1115A">
              <w:t>RX parameter</w:t>
            </w:r>
          </w:p>
        </w:tc>
        <w:tc>
          <w:tcPr>
            <w:tcW w:w="540" w:type="pct"/>
            <w:tcBorders>
              <w:bottom w:val="nil"/>
            </w:tcBorders>
            <w:shd w:val="clear" w:color="auto" w:fill="auto"/>
            <w:vAlign w:val="center"/>
          </w:tcPr>
          <w:p w14:paraId="103903A8" w14:textId="77777777" w:rsidR="00CA0C94" w:rsidRPr="00A1115A" w:rsidRDefault="00CA0C94" w:rsidP="00F5520A">
            <w:pPr>
              <w:pStyle w:val="TAH"/>
            </w:pPr>
            <w:r w:rsidRPr="00A1115A">
              <w:t>Units</w:t>
            </w:r>
          </w:p>
        </w:tc>
        <w:tc>
          <w:tcPr>
            <w:tcW w:w="3040" w:type="pct"/>
          </w:tcPr>
          <w:p w14:paraId="764E0A76" w14:textId="77777777" w:rsidR="00CA0C94" w:rsidRPr="00A1115A" w:rsidRDefault="00CA0C94" w:rsidP="00F5520A">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A0C94" w:rsidRPr="00A1115A" w14:paraId="720BBFA1" w14:textId="77777777" w:rsidTr="00F5520A">
        <w:trPr>
          <w:jc w:val="center"/>
        </w:trPr>
        <w:tc>
          <w:tcPr>
            <w:tcW w:w="1420" w:type="pct"/>
            <w:tcBorders>
              <w:top w:val="nil"/>
            </w:tcBorders>
            <w:shd w:val="clear" w:color="auto" w:fill="auto"/>
            <w:vAlign w:val="center"/>
          </w:tcPr>
          <w:p w14:paraId="785B825B" w14:textId="77777777" w:rsidR="00CA0C94" w:rsidRPr="00A1115A" w:rsidRDefault="00CA0C94" w:rsidP="00F5520A">
            <w:pPr>
              <w:pStyle w:val="TAH"/>
            </w:pPr>
          </w:p>
        </w:tc>
        <w:tc>
          <w:tcPr>
            <w:tcW w:w="540" w:type="pct"/>
            <w:tcBorders>
              <w:top w:val="nil"/>
            </w:tcBorders>
            <w:shd w:val="clear" w:color="auto" w:fill="auto"/>
            <w:vAlign w:val="center"/>
          </w:tcPr>
          <w:p w14:paraId="69A4C44F" w14:textId="77777777" w:rsidR="00CA0C94" w:rsidRPr="00A1115A" w:rsidRDefault="00CA0C94" w:rsidP="00F5520A">
            <w:pPr>
              <w:pStyle w:val="TAH"/>
            </w:pPr>
          </w:p>
        </w:tc>
        <w:tc>
          <w:tcPr>
            <w:tcW w:w="3040" w:type="pct"/>
          </w:tcPr>
          <w:p w14:paraId="710BF039" w14:textId="77777777" w:rsidR="00CA0C94" w:rsidRPr="00402FEC" w:rsidRDefault="00CA0C94" w:rsidP="00F5520A">
            <w:pPr>
              <w:pStyle w:val="TAH"/>
            </w:pPr>
            <w:r>
              <w:rPr>
                <w:rFonts w:cs="Arial" w:hint="eastAsia"/>
              </w:rPr>
              <w:t>1</w:t>
            </w:r>
            <w:r>
              <w:rPr>
                <w:rFonts w:cs="Arial"/>
              </w:rPr>
              <w:t>1</w:t>
            </w:r>
          </w:p>
        </w:tc>
      </w:tr>
      <w:tr w:rsidR="00CA0C94" w:rsidRPr="00A1115A" w14:paraId="342FB077" w14:textId="77777777" w:rsidTr="00F5520A">
        <w:trPr>
          <w:jc w:val="center"/>
        </w:trPr>
        <w:tc>
          <w:tcPr>
            <w:tcW w:w="1420" w:type="pct"/>
            <w:shd w:val="clear" w:color="auto" w:fill="auto"/>
            <w:vAlign w:val="center"/>
          </w:tcPr>
          <w:p w14:paraId="47C36652" w14:textId="77777777" w:rsidR="00CA0C94" w:rsidRPr="00A1115A" w:rsidRDefault="00CA0C94" w:rsidP="00F5520A">
            <w:pPr>
              <w:pStyle w:val="TAC"/>
            </w:pPr>
            <w:r w:rsidRPr="00A1115A">
              <w:t xml:space="preserve">Power in </w:t>
            </w:r>
            <w:r w:rsidRPr="008A5FD8">
              <w:rPr>
                <w:rFonts w:cs="Arial"/>
                <w:lang w:eastAsia="en-US"/>
              </w:rPr>
              <w:t>LP-WUS bandwidth</w:t>
            </w:r>
          </w:p>
        </w:tc>
        <w:tc>
          <w:tcPr>
            <w:tcW w:w="540" w:type="pct"/>
            <w:vAlign w:val="center"/>
          </w:tcPr>
          <w:p w14:paraId="2E3921BF" w14:textId="77777777" w:rsidR="00CA0C94" w:rsidRPr="00A1115A" w:rsidRDefault="00CA0C94" w:rsidP="00F5520A">
            <w:pPr>
              <w:pStyle w:val="TAC"/>
            </w:pPr>
            <w:r w:rsidRPr="00A1115A">
              <w:t>dBm</w:t>
            </w:r>
          </w:p>
        </w:tc>
        <w:tc>
          <w:tcPr>
            <w:tcW w:w="3040" w:type="pct"/>
          </w:tcPr>
          <w:p w14:paraId="60D05A93" w14:textId="017C611D" w:rsidR="00CA0C94" w:rsidRPr="00A1115A" w:rsidRDefault="00CA0C94" w:rsidP="00F5520A">
            <w:pPr>
              <w:pStyle w:val="TAC"/>
            </w:pPr>
            <w:r>
              <w:t>REFSENS</w:t>
            </w:r>
            <w:r w:rsidR="0070582A">
              <w:t>+</w:t>
            </w:r>
            <w:r w:rsidR="00CF34E0">
              <w:t>0.5</w:t>
            </w:r>
          </w:p>
        </w:tc>
      </w:tr>
      <w:tr w:rsidR="00CA0C94" w:rsidRPr="00A1115A" w14:paraId="4F31905F" w14:textId="77777777" w:rsidTr="00F5520A">
        <w:trPr>
          <w:jc w:val="center"/>
        </w:trPr>
        <w:tc>
          <w:tcPr>
            <w:tcW w:w="1420" w:type="pct"/>
            <w:shd w:val="clear" w:color="auto" w:fill="auto"/>
            <w:vAlign w:val="center"/>
          </w:tcPr>
          <w:p w14:paraId="249190C3" w14:textId="1281248D" w:rsidR="00CA0C94" w:rsidRPr="00A1115A" w:rsidRDefault="00CA0C94" w:rsidP="00F5520A">
            <w:pPr>
              <w:pStyle w:val="TAC"/>
            </w:pPr>
            <w:r w:rsidRPr="00A1115A">
              <w:t>P</w:t>
            </w:r>
            <w:r w:rsidRPr="00A1115A">
              <w:rPr>
                <w:vertAlign w:val="subscript"/>
              </w:rPr>
              <w:t>interferer</w:t>
            </w:r>
            <w:r w:rsidR="00DC4696">
              <w:rPr>
                <w:vertAlign w:val="subscript"/>
              </w:rPr>
              <w:t>,NR</w:t>
            </w:r>
            <w:r w:rsidR="00D06B42" w:rsidRPr="00D06B42">
              <w:rPr>
                <w:vertAlign w:val="superscript"/>
                <w:lang w:val="en-US"/>
              </w:rPr>
              <w:t>2</w:t>
            </w:r>
          </w:p>
        </w:tc>
        <w:tc>
          <w:tcPr>
            <w:tcW w:w="540" w:type="pct"/>
            <w:vAlign w:val="center"/>
          </w:tcPr>
          <w:p w14:paraId="7F6B3FE9" w14:textId="77777777" w:rsidR="00CA0C94" w:rsidRPr="00A1115A" w:rsidRDefault="00CA0C94" w:rsidP="00F5520A">
            <w:pPr>
              <w:pStyle w:val="TAC"/>
            </w:pPr>
            <w:r w:rsidRPr="00A1115A">
              <w:t>dBm</w:t>
            </w:r>
          </w:p>
        </w:tc>
        <w:tc>
          <w:tcPr>
            <w:tcW w:w="3040" w:type="pct"/>
          </w:tcPr>
          <w:p w14:paraId="507FBAE4" w14:textId="341688C5" w:rsidR="00CA0C94" w:rsidRPr="00A1115A" w:rsidRDefault="00CA0C94" w:rsidP="00F5520A">
            <w:pPr>
              <w:pStyle w:val="TAC"/>
              <w:rPr>
                <w:lang w:val="sv-SE"/>
              </w:rPr>
            </w:pPr>
            <w:r>
              <w:rPr>
                <w:lang w:val="sv-SE"/>
              </w:rPr>
              <w:t>Same PSD as LP-WUS</w:t>
            </w:r>
          </w:p>
        </w:tc>
      </w:tr>
      <w:tr w:rsidR="00CA0C94" w:rsidRPr="00A1115A" w14:paraId="5C494280" w14:textId="77777777" w:rsidTr="00F5520A">
        <w:trPr>
          <w:jc w:val="center"/>
        </w:trPr>
        <w:tc>
          <w:tcPr>
            <w:tcW w:w="5000" w:type="pct"/>
            <w:gridSpan w:val="3"/>
          </w:tcPr>
          <w:p w14:paraId="43E1B062" w14:textId="01F5FF7C" w:rsidR="00CA0C94" w:rsidRDefault="00CA0C94" w:rsidP="00CA0C94">
            <w:pPr>
              <w:pStyle w:val="TAN"/>
            </w:pPr>
            <w:r>
              <w:t>NOTE 1:</w:t>
            </w:r>
            <w:r>
              <w:tab/>
              <w:t xml:space="preserve">LP-WUS is configured at the center of NR carrier with </w:t>
            </w:r>
            <w:r w:rsidR="00CF34E0">
              <w:t>1</w:t>
            </w:r>
            <w:r>
              <w:t xml:space="preserve"> guard RB </w:t>
            </w:r>
            <w:r w:rsidR="000C7301">
              <w:t>on</w:t>
            </w:r>
            <w:r>
              <w:t xml:space="preserve"> each side of LP-WUS signal for NR channel bandwidth </w:t>
            </w:r>
            <w:r w:rsidRPr="00A1115A">
              <w:t>≥</w:t>
            </w:r>
            <w:r>
              <w:t xml:space="preserve"> 5 MHz.</w:t>
            </w:r>
          </w:p>
          <w:p w14:paraId="6773B08F" w14:textId="3CEFA42B" w:rsidR="00CA0C94" w:rsidRPr="00A1115A" w:rsidRDefault="00CA0C94" w:rsidP="00CA0C94">
            <w:pPr>
              <w:pStyle w:val="TAN"/>
            </w:pPr>
            <w:r>
              <w:t>NOTE 2:</w:t>
            </w:r>
            <w:r>
              <w:tab/>
            </w:r>
            <w:r w:rsidR="00D06B42">
              <w:t>The NR signal occupies the remaining RB resources within the maximum transmission bandwidth configuration, excluding the LP-WUS RBs and the guard RB between the NR and LP-WUS signals.</w:t>
            </w:r>
          </w:p>
        </w:tc>
      </w:tr>
    </w:tbl>
    <w:p w14:paraId="653B4FD8" w14:textId="46CA9187" w:rsidR="00A943D6" w:rsidRDefault="00A943D6" w:rsidP="00E345B3"/>
    <w:p w14:paraId="3012EEF9" w14:textId="4E5DE7B1" w:rsidR="00CF34E0" w:rsidRPr="00A1115A" w:rsidRDefault="00CF34E0" w:rsidP="00CF34E0">
      <w:pPr>
        <w:pStyle w:val="TH"/>
      </w:pPr>
      <w:r w:rsidRPr="00A1115A">
        <w:lastRenderedPageBreak/>
        <w:t>Table 7.5</w:t>
      </w:r>
      <w:r>
        <w:t>M.3</w:t>
      </w:r>
      <w:r w:rsidRPr="00A1115A">
        <w:t>-</w:t>
      </w:r>
      <w:r>
        <w:t>1</w:t>
      </w:r>
      <w:r w:rsidRPr="00A1115A">
        <w:t xml:space="preserve">: </w:t>
      </w:r>
      <w:r>
        <w:t>ASCS p</w:t>
      </w:r>
      <w:r w:rsidRPr="00A1115A">
        <w:t>arameters for</w:t>
      </w:r>
      <w:r w:rsidRPr="00A43773">
        <w:t xml:space="preserve"> </w:t>
      </w:r>
      <w:r>
        <w:t xml:space="preserve">LP-WUR </w:t>
      </w:r>
      <w:r w:rsidR="00372996">
        <w:t>t</w:t>
      </w:r>
      <w:r>
        <w:t>ype 2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F34E0" w:rsidRPr="00A1115A" w14:paraId="5FBBF9D2" w14:textId="77777777" w:rsidTr="00155D63">
        <w:trPr>
          <w:jc w:val="center"/>
        </w:trPr>
        <w:tc>
          <w:tcPr>
            <w:tcW w:w="1420" w:type="pct"/>
            <w:tcBorders>
              <w:bottom w:val="nil"/>
            </w:tcBorders>
            <w:shd w:val="clear" w:color="auto" w:fill="auto"/>
            <w:vAlign w:val="center"/>
          </w:tcPr>
          <w:p w14:paraId="6166992D" w14:textId="77777777" w:rsidR="00CF34E0" w:rsidRPr="00A1115A" w:rsidRDefault="00CF34E0" w:rsidP="00155D63">
            <w:pPr>
              <w:pStyle w:val="TAH"/>
            </w:pPr>
            <w:r w:rsidRPr="00A1115A">
              <w:t>RX parameter</w:t>
            </w:r>
          </w:p>
        </w:tc>
        <w:tc>
          <w:tcPr>
            <w:tcW w:w="540" w:type="pct"/>
            <w:tcBorders>
              <w:bottom w:val="nil"/>
            </w:tcBorders>
            <w:shd w:val="clear" w:color="auto" w:fill="auto"/>
            <w:vAlign w:val="center"/>
          </w:tcPr>
          <w:p w14:paraId="380F4191" w14:textId="77777777" w:rsidR="00CF34E0" w:rsidRPr="00A1115A" w:rsidRDefault="00CF34E0" w:rsidP="00155D63">
            <w:pPr>
              <w:pStyle w:val="TAH"/>
            </w:pPr>
            <w:r w:rsidRPr="00A1115A">
              <w:t>Units</w:t>
            </w:r>
          </w:p>
        </w:tc>
        <w:tc>
          <w:tcPr>
            <w:tcW w:w="3040" w:type="pct"/>
          </w:tcPr>
          <w:p w14:paraId="3C5338EF" w14:textId="77777777" w:rsidR="00CF34E0" w:rsidRPr="00A1115A" w:rsidRDefault="00CF34E0"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F34E0" w:rsidRPr="00A1115A" w14:paraId="7A019BF1" w14:textId="77777777" w:rsidTr="00155D63">
        <w:trPr>
          <w:jc w:val="center"/>
        </w:trPr>
        <w:tc>
          <w:tcPr>
            <w:tcW w:w="1420" w:type="pct"/>
            <w:tcBorders>
              <w:top w:val="nil"/>
            </w:tcBorders>
            <w:shd w:val="clear" w:color="auto" w:fill="auto"/>
            <w:vAlign w:val="center"/>
          </w:tcPr>
          <w:p w14:paraId="496BD4B1" w14:textId="77777777" w:rsidR="00CF34E0" w:rsidRPr="00A1115A" w:rsidRDefault="00CF34E0" w:rsidP="00155D63">
            <w:pPr>
              <w:pStyle w:val="TAH"/>
            </w:pPr>
          </w:p>
        </w:tc>
        <w:tc>
          <w:tcPr>
            <w:tcW w:w="540" w:type="pct"/>
            <w:tcBorders>
              <w:top w:val="nil"/>
            </w:tcBorders>
            <w:shd w:val="clear" w:color="auto" w:fill="auto"/>
            <w:vAlign w:val="center"/>
          </w:tcPr>
          <w:p w14:paraId="48CB5740" w14:textId="77777777" w:rsidR="00CF34E0" w:rsidRPr="00A1115A" w:rsidRDefault="00CF34E0" w:rsidP="00155D63">
            <w:pPr>
              <w:pStyle w:val="TAH"/>
            </w:pPr>
          </w:p>
        </w:tc>
        <w:tc>
          <w:tcPr>
            <w:tcW w:w="3040" w:type="pct"/>
          </w:tcPr>
          <w:p w14:paraId="3BDF20FF" w14:textId="77777777" w:rsidR="00CF34E0" w:rsidRPr="00402FEC" w:rsidRDefault="00CF34E0" w:rsidP="00155D63">
            <w:pPr>
              <w:pStyle w:val="TAH"/>
            </w:pPr>
            <w:r>
              <w:rPr>
                <w:rFonts w:cs="Arial" w:hint="eastAsia"/>
              </w:rPr>
              <w:t>1</w:t>
            </w:r>
            <w:r>
              <w:rPr>
                <w:rFonts w:cs="Arial"/>
              </w:rPr>
              <w:t>1</w:t>
            </w:r>
          </w:p>
        </w:tc>
      </w:tr>
      <w:tr w:rsidR="00CF34E0" w:rsidRPr="00A1115A" w14:paraId="0DCFF533" w14:textId="77777777" w:rsidTr="00155D63">
        <w:trPr>
          <w:jc w:val="center"/>
        </w:trPr>
        <w:tc>
          <w:tcPr>
            <w:tcW w:w="1420" w:type="pct"/>
            <w:shd w:val="clear" w:color="auto" w:fill="auto"/>
            <w:vAlign w:val="center"/>
          </w:tcPr>
          <w:p w14:paraId="2AC86D6E" w14:textId="77777777" w:rsidR="00CF34E0" w:rsidRPr="00A1115A" w:rsidRDefault="00CF34E0" w:rsidP="00155D63">
            <w:pPr>
              <w:pStyle w:val="TAC"/>
            </w:pPr>
            <w:r w:rsidRPr="00A1115A">
              <w:t xml:space="preserve">Power in </w:t>
            </w:r>
            <w:r w:rsidRPr="008A5FD8">
              <w:rPr>
                <w:rFonts w:cs="Arial"/>
                <w:lang w:eastAsia="en-US"/>
              </w:rPr>
              <w:t>LP-WUS bandwidth</w:t>
            </w:r>
          </w:p>
        </w:tc>
        <w:tc>
          <w:tcPr>
            <w:tcW w:w="540" w:type="pct"/>
            <w:vAlign w:val="center"/>
          </w:tcPr>
          <w:p w14:paraId="661AD89F" w14:textId="77777777" w:rsidR="00CF34E0" w:rsidRPr="00A1115A" w:rsidRDefault="00CF34E0" w:rsidP="00155D63">
            <w:pPr>
              <w:pStyle w:val="TAC"/>
            </w:pPr>
            <w:r w:rsidRPr="00A1115A">
              <w:t>dBm</w:t>
            </w:r>
          </w:p>
        </w:tc>
        <w:tc>
          <w:tcPr>
            <w:tcW w:w="3040" w:type="pct"/>
          </w:tcPr>
          <w:p w14:paraId="2EF5266D" w14:textId="1BA64E18" w:rsidR="00CF34E0" w:rsidRPr="00A1115A" w:rsidRDefault="00CF34E0" w:rsidP="00155D63">
            <w:pPr>
              <w:pStyle w:val="TAC"/>
            </w:pPr>
            <w:r>
              <w:t>REFSENS</w:t>
            </w:r>
          </w:p>
        </w:tc>
      </w:tr>
      <w:tr w:rsidR="00CF34E0" w:rsidRPr="00A1115A" w14:paraId="23009C6B" w14:textId="77777777" w:rsidTr="00155D63">
        <w:trPr>
          <w:jc w:val="center"/>
        </w:trPr>
        <w:tc>
          <w:tcPr>
            <w:tcW w:w="1420" w:type="pct"/>
            <w:shd w:val="clear" w:color="auto" w:fill="auto"/>
            <w:vAlign w:val="center"/>
          </w:tcPr>
          <w:p w14:paraId="7DFE5195" w14:textId="77777777" w:rsidR="00CF34E0" w:rsidRPr="00A1115A" w:rsidRDefault="00CF34E0" w:rsidP="00155D63">
            <w:pPr>
              <w:pStyle w:val="TAC"/>
            </w:pPr>
            <w:r w:rsidRPr="00A1115A">
              <w:t>P</w:t>
            </w:r>
            <w:r w:rsidRPr="00A1115A">
              <w:rPr>
                <w:vertAlign w:val="subscript"/>
              </w:rPr>
              <w:t>interferer</w:t>
            </w:r>
            <w:r>
              <w:rPr>
                <w:vertAlign w:val="subscript"/>
              </w:rPr>
              <w:t>,NR</w:t>
            </w:r>
            <w:r w:rsidRPr="00D06B42">
              <w:rPr>
                <w:vertAlign w:val="superscript"/>
                <w:lang w:val="en-US"/>
              </w:rPr>
              <w:t>2</w:t>
            </w:r>
          </w:p>
        </w:tc>
        <w:tc>
          <w:tcPr>
            <w:tcW w:w="540" w:type="pct"/>
            <w:vAlign w:val="center"/>
          </w:tcPr>
          <w:p w14:paraId="208CB9D7" w14:textId="77777777" w:rsidR="00CF34E0" w:rsidRPr="00A1115A" w:rsidRDefault="00CF34E0" w:rsidP="00155D63">
            <w:pPr>
              <w:pStyle w:val="TAC"/>
            </w:pPr>
            <w:r w:rsidRPr="00A1115A">
              <w:t>dBm</w:t>
            </w:r>
          </w:p>
        </w:tc>
        <w:tc>
          <w:tcPr>
            <w:tcW w:w="3040" w:type="pct"/>
          </w:tcPr>
          <w:p w14:paraId="51C2388F" w14:textId="77777777" w:rsidR="00CF34E0" w:rsidRPr="00A1115A" w:rsidRDefault="00CF34E0" w:rsidP="00155D63">
            <w:pPr>
              <w:pStyle w:val="TAC"/>
              <w:rPr>
                <w:lang w:val="sv-SE"/>
              </w:rPr>
            </w:pPr>
            <w:r>
              <w:rPr>
                <w:lang w:val="sv-SE"/>
              </w:rPr>
              <w:t>Same PSD as LP-WUS</w:t>
            </w:r>
          </w:p>
        </w:tc>
      </w:tr>
      <w:tr w:rsidR="00CF34E0" w:rsidRPr="00A1115A" w14:paraId="191A116C" w14:textId="77777777" w:rsidTr="00155D63">
        <w:trPr>
          <w:jc w:val="center"/>
        </w:trPr>
        <w:tc>
          <w:tcPr>
            <w:tcW w:w="5000" w:type="pct"/>
            <w:gridSpan w:val="3"/>
          </w:tcPr>
          <w:p w14:paraId="697D7FDF" w14:textId="4450C588" w:rsidR="00CF34E0" w:rsidRDefault="00CF34E0" w:rsidP="00155D63">
            <w:pPr>
              <w:pStyle w:val="TAN"/>
            </w:pPr>
            <w:r>
              <w:t>NOTE 1:</w:t>
            </w:r>
            <w:r>
              <w:tab/>
              <w:t xml:space="preserve">LP-WUS is configured at the center of NR carrier with 0 guard RB on each side of LP-WUS signal for NR channel bandwidth </w:t>
            </w:r>
            <w:r w:rsidRPr="00A1115A">
              <w:t>≥</w:t>
            </w:r>
            <w:r>
              <w:t xml:space="preserve"> 5 MHz.</w:t>
            </w:r>
          </w:p>
          <w:p w14:paraId="0E9F8766" w14:textId="77777777" w:rsidR="00CF34E0" w:rsidRPr="00A1115A" w:rsidRDefault="00CF34E0" w:rsidP="00155D63">
            <w:pPr>
              <w:pStyle w:val="TAN"/>
            </w:pPr>
            <w:r>
              <w:t>NOTE 2:</w:t>
            </w:r>
            <w:r>
              <w:tab/>
              <w:t>The NR signal occupies the remaining RB resources within the maximum transmission bandwidth configuration, excluding the LP-WUS RBs and the guard RB between the NR and LP-WUS signals.</w:t>
            </w:r>
          </w:p>
        </w:tc>
      </w:tr>
    </w:tbl>
    <w:p w14:paraId="643DC09B" w14:textId="77777777" w:rsidR="00CF34E0" w:rsidRPr="00CF34E0" w:rsidRDefault="00CF34E0" w:rsidP="00E345B3"/>
    <w:sectPr w:rsidR="00CF34E0" w:rsidRPr="00CF34E0" w:rsidSect="00AD2E43">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77302" w14:textId="77777777" w:rsidR="009D79F8" w:rsidRDefault="009D79F8" w:rsidP="0052762B">
      <w:r>
        <w:separator/>
      </w:r>
    </w:p>
  </w:endnote>
  <w:endnote w:type="continuationSeparator" w:id="0">
    <w:p w14:paraId="6CC204C1" w14:textId="77777777" w:rsidR="009D79F8" w:rsidRDefault="009D79F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2E0368" w:rsidRDefault="002E036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46EB" w14:textId="77777777" w:rsidR="009D79F8" w:rsidRDefault="009D79F8" w:rsidP="0052762B">
      <w:r>
        <w:separator/>
      </w:r>
    </w:p>
  </w:footnote>
  <w:footnote w:type="continuationSeparator" w:id="0">
    <w:p w14:paraId="2490050C" w14:textId="77777777" w:rsidR="009D79F8" w:rsidRDefault="009D79F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5C562E"/>
    <w:multiLevelType w:val="multilevel"/>
    <w:tmpl w:val="5B5E9A5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661161"/>
    <w:multiLevelType w:val="hybridMultilevel"/>
    <w:tmpl w:val="E0F8374A"/>
    <w:lvl w:ilvl="0" w:tplc="FFFFFFFF">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BF6B12"/>
    <w:multiLevelType w:val="hybridMultilevel"/>
    <w:tmpl w:val="D89EAA04"/>
    <w:lvl w:ilvl="0" w:tplc="C18CA21A">
      <w:start w:val="2"/>
      <w:numFmt w:val="bullet"/>
      <w:lvlText w:val="-"/>
      <w:lvlJc w:val="left"/>
      <w:pPr>
        <w:ind w:left="524" w:hanging="420"/>
      </w:pPr>
      <w:rPr>
        <w:rFonts w:ascii="Times New Roman" w:eastAsia="宋体"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6"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7D1E6E"/>
    <w:multiLevelType w:val="hybridMultilevel"/>
    <w:tmpl w:val="224E896C"/>
    <w:lvl w:ilvl="0" w:tplc="FFFFFFFF">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8" w15:restartNumberingAfterBreak="0">
    <w:nsid w:val="65222153"/>
    <w:multiLevelType w:val="multilevel"/>
    <w:tmpl w:val="5A0C1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CC10071"/>
    <w:multiLevelType w:val="hybridMultilevel"/>
    <w:tmpl w:val="172424DC"/>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E264351"/>
    <w:multiLevelType w:val="hybridMultilevel"/>
    <w:tmpl w:val="7BC47220"/>
    <w:lvl w:ilvl="0" w:tplc="E4BEE7AA">
      <w:start w:val="8"/>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21"/>
  </w:num>
  <w:num w:numId="5">
    <w:abstractNumId w:val="20"/>
  </w:num>
  <w:num w:numId="6">
    <w:abstractNumId w:val="5"/>
  </w:num>
  <w:num w:numId="7">
    <w:abstractNumId w:val="14"/>
  </w:num>
  <w:num w:numId="8">
    <w:abstractNumId w:val="23"/>
  </w:num>
  <w:num w:numId="9">
    <w:abstractNumId w:val="4"/>
  </w:num>
  <w:num w:numId="10">
    <w:abstractNumId w:val="13"/>
  </w:num>
  <w:num w:numId="11">
    <w:abstractNumId w:val="1"/>
  </w:num>
  <w:num w:numId="12">
    <w:abstractNumId w:val="12"/>
  </w:num>
  <w:num w:numId="13">
    <w:abstractNumId w:val="3"/>
  </w:num>
  <w:num w:numId="14">
    <w:abstractNumId w:val="16"/>
  </w:num>
  <w:num w:numId="15">
    <w:abstractNumId w:val="11"/>
  </w:num>
  <w:num w:numId="16">
    <w:abstractNumId w:val="6"/>
  </w:num>
  <w:num w:numId="17">
    <w:abstractNumId w:val="18"/>
  </w:num>
  <w:num w:numId="18">
    <w:abstractNumId w:val="15"/>
  </w:num>
  <w:num w:numId="19">
    <w:abstractNumId w:val="17"/>
  </w:num>
  <w:num w:numId="20">
    <w:abstractNumId w:val="19"/>
  </w:num>
  <w:num w:numId="21">
    <w:abstractNumId w:val="9"/>
  </w:num>
  <w:num w:numId="22">
    <w:abstractNumId w:val="8"/>
  </w:num>
  <w:num w:numId="23">
    <w:abstractNumId w:val="22"/>
  </w:num>
  <w:num w:numId="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6B8D"/>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669"/>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1B8"/>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8D"/>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246"/>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F"/>
    <w:rsid w:val="000C0A4B"/>
    <w:rsid w:val="000C15A9"/>
    <w:rsid w:val="000C15F2"/>
    <w:rsid w:val="000C28E8"/>
    <w:rsid w:val="000C2EF7"/>
    <w:rsid w:val="000C322C"/>
    <w:rsid w:val="000C3874"/>
    <w:rsid w:val="000C3D1C"/>
    <w:rsid w:val="000C4116"/>
    <w:rsid w:val="000C4338"/>
    <w:rsid w:val="000C440D"/>
    <w:rsid w:val="000C458A"/>
    <w:rsid w:val="000C4D56"/>
    <w:rsid w:val="000C5D17"/>
    <w:rsid w:val="000C5FCB"/>
    <w:rsid w:val="000C67EF"/>
    <w:rsid w:val="000C6B58"/>
    <w:rsid w:val="000C7058"/>
    <w:rsid w:val="000C7301"/>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2EA1"/>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934"/>
    <w:rsid w:val="00106A89"/>
    <w:rsid w:val="001076AC"/>
    <w:rsid w:val="001077EF"/>
    <w:rsid w:val="00107F90"/>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109"/>
    <w:rsid w:val="001446B1"/>
    <w:rsid w:val="00144842"/>
    <w:rsid w:val="001448B7"/>
    <w:rsid w:val="00146015"/>
    <w:rsid w:val="001460BE"/>
    <w:rsid w:val="001462C7"/>
    <w:rsid w:val="00147AA7"/>
    <w:rsid w:val="00150E01"/>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A9"/>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1F"/>
    <w:rsid w:val="00174C11"/>
    <w:rsid w:val="00175090"/>
    <w:rsid w:val="001752E7"/>
    <w:rsid w:val="001765E9"/>
    <w:rsid w:val="00176AED"/>
    <w:rsid w:val="001772FE"/>
    <w:rsid w:val="001779C0"/>
    <w:rsid w:val="00177C30"/>
    <w:rsid w:val="001804BE"/>
    <w:rsid w:val="001818AF"/>
    <w:rsid w:val="00181AD5"/>
    <w:rsid w:val="001822D6"/>
    <w:rsid w:val="001824D1"/>
    <w:rsid w:val="00182D6C"/>
    <w:rsid w:val="0018314E"/>
    <w:rsid w:val="001838A1"/>
    <w:rsid w:val="00183965"/>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00"/>
    <w:rsid w:val="00192F75"/>
    <w:rsid w:val="00192FD9"/>
    <w:rsid w:val="001933B6"/>
    <w:rsid w:val="00193508"/>
    <w:rsid w:val="00193752"/>
    <w:rsid w:val="00193F63"/>
    <w:rsid w:val="0019457E"/>
    <w:rsid w:val="00195111"/>
    <w:rsid w:val="001952ED"/>
    <w:rsid w:val="00195C5A"/>
    <w:rsid w:val="001961BC"/>
    <w:rsid w:val="00196949"/>
    <w:rsid w:val="0019720A"/>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E6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D6"/>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15"/>
    <w:rsid w:val="001E4374"/>
    <w:rsid w:val="001E4987"/>
    <w:rsid w:val="001E4F09"/>
    <w:rsid w:val="001E5665"/>
    <w:rsid w:val="001E5B27"/>
    <w:rsid w:val="001E5D78"/>
    <w:rsid w:val="001E6B17"/>
    <w:rsid w:val="001E6D61"/>
    <w:rsid w:val="001E71A9"/>
    <w:rsid w:val="001E74A4"/>
    <w:rsid w:val="001F0066"/>
    <w:rsid w:val="001F00E3"/>
    <w:rsid w:val="001F01A5"/>
    <w:rsid w:val="001F0662"/>
    <w:rsid w:val="001F09BA"/>
    <w:rsid w:val="001F0A1B"/>
    <w:rsid w:val="001F0DFB"/>
    <w:rsid w:val="001F1040"/>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31B"/>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B1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60C"/>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188"/>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4FC2"/>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643"/>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3A"/>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EFF"/>
    <w:rsid w:val="00286F8B"/>
    <w:rsid w:val="0029089D"/>
    <w:rsid w:val="00290CEC"/>
    <w:rsid w:val="002913B8"/>
    <w:rsid w:val="002913F5"/>
    <w:rsid w:val="002915B7"/>
    <w:rsid w:val="002917B5"/>
    <w:rsid w:val="00291DEA"/>
    <w:rsid w:val="00291E51"/>
    <w:rsid w:val="002928F7"/>
    <w:rsid w:val="00292D6B"/>
    <w:rsid w:val="00292D84"/>
    <w:rsid w:val="002941B6"/>
    <w:rsid w:val="00294292"/>
    <w:rsid w:val="002947C2"/>
    <w:rsid w:val="002948F7"/>
    <w:rsid w:val="00294D4C"/>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44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242"/>
    <w:rsid w:val="002D586C"/>
    <w:rsid w:val="002D5E3C"/>
    <w:rsid w:val="002D6428"/>
    <w:rsid w:val="002D65C7"/>
    <w:rsid w:val="002D6BDE"/>
    <w:rsid w:val="002D748F"/>
    <w:rsid w:val="002D7685"/>
    <w:rsid w:val="002D7EE5"/>
    <w:rsid w:val="002E0368"/>
    <w:rsid w:val="002E0753"/>
    <w:rsid w:val="002E092D"/>
    <w:rsid w:val="002E1055"/>
    <w:rsid w:val="002E14F4"/>
    <w:rsid w:val="002E174F"/>
    <w:rsid w:val="002E17D8"/>
    <w:rsid w:val="002E1C9B"/>
    <w:rsid w:val="002E31AE"/>
    <w:rsid w:val="002E3C54"/>
    <w:rsid w:val="002E3E95"/>
    <w:rsid w:val="002E4797"/>
    <w:rsid w:val="002E49E9"/>
    <w:rsid w:val="002E5749"/>
    <w:rsid w:val="002E6B7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E5"/>
    <w:rsid w:val="0032407F"/>
    <w:rsid w:val="0032413B"/>
    <w:rsid w:val="00324761"/>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996"/>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729"/>
    <w:rsid w:val="00386E67"/>
    <w:rsid w:val="00387A30"/>
    <w:rsid w:val="003901C2"/>
    <w:rsid w:val="003903D3"/>
    <w:rsid w:val="00390A5A"/>
    <w:rsid w:val="00390E9F"/>
    <w:rsid w:val="00390EAA"/>
    <w:rsid w:val="0039167C"/>
    <w:rsid w:val="0039275F"/>
    <w:rsid w:val="0039296C"/>
    <w:rsid w:val="00393614"/>
    <w:rsid w:val="003936F2"/>
    <w:rsid w:val="00393873"/>
    <w:rsid w:val="00393965"/>
    <w:rsid w:val="00393ACB"/>
    <w:rsid w:val="00394D01"/>
    <w:rsid w:val="003950DD"/>
    <w:rsid w:val="00395EC0"/>
    <w:rsid w:val="0039607A"/>
    <w:rsid w:val="0039647A"/>
    <w:rsid w:val="003967B5"/>
    <w:rsid w:val="00396825"/>
    <w:rsid w:val="003A1068"/>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FC"/>
    <w:rsid w:val="003B2704"/>
    <w:rsid w:val="003B2F85"/>
    <w:rsid w:val="003B2FD4"/>
    <w:rsid w:val="003B33CB"/>
    <w:rsid w:val="003B413C"/>
    <w:rsid w:val="003B44F7"/>
    <w:rsid w:val="003B4591"/>
    <w:rsid w:val="003B477E"/>
    <w:rsid w:val="003B483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394"/>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02A"/>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503"/>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25"/>
    <w:rsid w:val="00417836"/>
    <w:rsid w:val="004201F9"/>
    <w:rsid w:val="00420D5F"/>
    <w:rsid w:val="004214AB"/>
    <w:rsid w:val="004214D0"/>
    <w:rsid w:val="00421552"/>
    <w:rsid w:val="00421D47"/>
    <w:rsid w:val="00421EB0"/>
    <w:rsid w:val="00422956"/>
    <w:rsid w:val="00422B31"/>
    <w:rsid w:val="00422B33"/>
    <w:rsid w:val="00423094"/>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B92"/>
    <w:rsid w:val="00474557"/>
    <w:rsid w:val="0047518D"/>
    <w:rsid w:val="004759A8"/>
    <w:rsid w:val="00475E71"/>
    <w:rsid w:val="0047626A"/>
    <w:rsid w:val="0047656F"/>
    <w:rsid w:val="004771F2"/>
    <w:rsid w:val="0047774B"/>
    <w:rsid w:val="0047795F"/>
    <w:rsid w:val="00480752"/>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9F"/>
    <w:rsid w:val="00490FAB"/>
    <w:rsid w:val="00491699"/>
    <w:rsid w:val="0049171C"/>
    <w:rsid w:val="00491C2E"/>
    <w:rsid w:val="00491C84"/>
    <w:rsid w:val="00491D0A"/>
    <w:rsid w:val="00492404"/>
    <w:rsid w:val="00492B50"/>
    <w:rsid w:val="004930CB"/>
    <w:rsid w:val="00493543"/>
    <w:rsid w:val="00493951"/>
    <w:rsid w:val="00493F78"/>
    <w:rsid w:val="0049415F"/>
    <w:rsid w:val="00494630"/>
    <w:rsid w:val="00494FA2"/>
    <w:rsid w:val="0049571A"/>
    <w:rsid w:val="00495749"/>
    <w:rsid w:val="00495A00"/>
    <w:rsid w:val="00495E61"/>
    <w:rsid w:val="00495EC5"/>
    <w:rsid w:val="00496A4C"/>
    <w:rsid w:val="00496FDF"/>
    <w:rsid w:val="004974F8"/>
    <w:rsid w:val="00497817"/>
    <w:rsid w:val="00497860"/>
    <w:rsid w:val="00497877"/>
    <w:rsid w:val="00497A3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74E"/>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573"/>
    <w:rsid w:val="004D3ADB"/>
    <w:rsid w:val="004D3C23"/>
    <w:rsid w:val="004D3F4C"/>
    <w:rsid w:val="004D401E"/>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BE"/>
    <w:rsid w:val="004E23A7"/>
    <w:rsid w:val="004E23C4"/>
    <w:rsid w:val="004E2554"/>
    <w:rsid w:val="004E4121"/>
    <w:rsid w:val="004E46A3"/>
    <w:rsid w:val="004E5418"/>
    <w:rsid w:val="004E61B6"/>
    <w:rsid w:val="004E6395"/>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18"/>
    <w:rsid w:val="00505C31"/>
    <w:rsid w:val="00505CC2"/>
    <w:rsid w:val="00506149"/>
    <w:rsid w:val="00506658"/>
    <w:rsid w:val="0050706F"/>
    <w:rsid w:val="0051016B"/>
    <w:rsid w:val="00510B56"/>
    <w:rsid w:val="00511C9B"/>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D0F"/>
    <w:rsid w:val="005172BB"/>
    <w:rsid w:val="00517B5C"/>
    <w:rsid w:val="00517CCB"/>
    <w:rsid w:val="00520CC3"/>
    <w:rsid w:val="00520F0F"/>
    <w:rsid w:val="00521159"/>
    <w:rsid w:val="005211C4"/>
    <w:rsid w:val="00522156"/>
    <w:rsid w:val="0052250B"/>
    <w:rsid w:val="00522599"/>
    <w:rsid w:val="0052276F"/>
    <w:rsid w:val="00522A77"/>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97D"/>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1DC4"/>
    <w:rsid w:val="005433E8"/>
    <w:rsid w:val="005438EC"/>
    <w:rsid w:val="00543F2E"/>
    <w:rsid w:val="0054466D"/>
    <w:rsid w:val="00545F72"/>
    <w:rsid w:val="0054637B"/>
    <w:rsid w:val="005468D3"/>
    <w:rsid w:val="005468EB"/>
    <w:rsid w:val="00546DDE"/>
    <w:rsid w:val="0054729A"/>
    <w:rsid w:val="0054769B"/>
    <w:rsid w:val="00547C2B"/>
    <w:rsid w:val="00547DFE"/>
    <w:rsid w:val="00547EBF"/>
    <w:rsid w:val="005502D9"/>
    <w:rsid w:val="00550583"/>
    <w:rsid w:val="00550A34"/>
    <w:rsid w:val="00550C02"/>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71D"/>
    <w:rsid w:val="00570B4C"/>
    <w:rsid w:val="0057170A"/>
    <w:rsid w:val="00572053"/>
    <w:rsid w:val="00572570"/>
    <w:rsid w:val="00572A4C"/>
    <w:rsid w:val="00572BF7"/>
    <w:rsid w:val="00573284"/>
    <w:rsid w:val="00573DD4"/>
    <w:rsid w:val="00574653"/>
    <w:rsid w:val="00575332"/>
    <w:rsid w:val="00575F1E"/>
    <w:rsid w:val="005761F2"/>
    <w:rsid w:val="00576A85"/>
    <w:rsid w:val="00576B28"/>
    <w:rsid w:val="00577557"/>
    <w:rsid w:val="0057763B"/>
    <w:rsid w:val="005779C1"/>
    <w:rsid w:val="00577D10"/>
    <w:rsid w:val="0058033C"/>
    <w:rsid w:val="00580521"/>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19A"/>
    <w:rsid w:val="00594704"/>
    <w:rsid w:val="00595F91"/>
    <w:rsid w:val="0059615C"/>
    <w:rsid w:val="005965CE"/>
    <w:rsid w:val="00596ADF"/>
    <w:rsid w:val="005973ED"/>
    <w:rsid w:val="00597401"/>
    <w:rsid w:val="005A09B5"/>
    <w:rsid w:val="005A0D29"/>
    <w:rsid w:val="005A0DF6"/>
    <w:rsid w:val="005A0EB5"/>
    <w:rsid w:val="005A18EE"/>
    <w:rsid w:val="005A1B4F"/>
    <w:rsid w:val="005A2454"/>
    <w:rsid w:val="005A2A9B"/>
    <w:rsid w:val="005A396A"/>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54"/>
    <w:rsid w:val="005C319B"/>
    <w:rsid w:val="005C3EE4"/>
    <w:rsid w:val="005C46CC"/>
    <w:rsid w:val="005C4881"/>
    <w:rsid w:val="005C49A5"/>
    <w:rsid w:val="005C4B21"/>
    <w:rsid w:val="005C5490"/>
    <w:rsid w:val="005C571B"/>
    <w:rsid w:val="005C5B5A"/>
    <w:rsid w:val="005C6467"/>
    <w:rsid w:val="005C64C0"/>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35C"/>
    <w:rsid w:val="005D6CA2"/>
    <w:rsid w:val="005D6FB8"/>
    <w:rsid w:val="005D725D"/>
    <w:rsid w:val="005D7343"/>
    <w:rsid w:val="005D742E"/>
    <w:rsid w:val="005D75B3"/>
    <w:rsid w:val="005D77CF"/>
    <w:rsid w:val="005D7BD2"/>
    <w:rsid w:val="005D7CC0"/>
    <w:rsid w:val="005D7FEB"/>
    <w:rsid w:val="005E0377"/>
    <w:rsid w:val="005E0542"/>
    <w:rsid w:val="005E0BE1"/>
    <w:rsid w:val="005E1649"/>
    <w:rsid w:val="005E1C81"/>
    <w:rsid w:val="005E1D8E"/>
    <w:rsid w:val="005E2050"/>
    <w:rsid w:val="005E423C"/>
    <w:rsid w:val="005E4410"/>
    <w:rsid w:val="005E4829"/>
    <w:rsid w:val="005E4910"/>
    <w:rsid w:val="005E4E23"/>
    <w:rsid w:val="005E4EA1"/>
    <w:rsid w:val="005E5214"/>
    <w:rsid w:val="005E5E8F"/>
    <w:rsid w:val="005E611E"/>
    <w:rsid w:val="005E676A"/>
    <w:rsid w:val="005E6A78"/>
    <w:rsid w:val="005E70C8"/>
    <w:rsid w:val="005E781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2B"/>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0A2"/>
    <w:rsid w:val="006064F7"/>
    <w:rsid w:val="00606620"/>
    <w:rsid w:val="0060672C"/>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120"/>
    <w:rsid w:val="00622921"/>
    <w:rsid w:val="00622F15"/>
    <w:rsid w:val="0062322C"/>
    <w:rsid w:val="00623C18"/>
    <w:rsid w:val="00623E86"/>
    <w:rsid w:val="00624DAC"/>
    <w:rsid w:val="00625721"/>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A67"/>
    <w:rsid w:val="00632E8A"/>
    <w:rsid w:val="006330F0"/>
    <w:rsid w:val="006331FF"/>
    <w:rsid w:val="00633786"/>
    <w:rsid w:val="006339B8"/>
    <w:rsid w:val="00633CB5"/>
    <w:rsid w:val="00634B66"/>
    <w:rsid w:val="00634F61"/>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F20"/>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C41"/>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B5"/>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1A5"/>
    <w:rsid w:val="006930A3"/>
    <w:rsid w:val="006933C9"/>
    <w:rsid w:val="0069446A"/>
    <w:rsid w:val="00694768"/>
    <w:rsid w:val="00694D5D"/>
    <w:rsid w:val="00694E59"/>
    <w:rsid w:val="006955A5"/>
    <w:rsid w:val="0069585F"/>
    <w:rsid w:val="00696F88"/>
    <w:rsid w:val="0069733E"/>
    <w:rsid w:val="006977CC"/>
    <w:rsid w:val="006A03A2"/>
    <w:rsid w:val="006A0455"/>
    <w:rsid w:val="006A0685"/>
    <w:rsid w:val="006A0CB5"/>
    <w:rsid w:val="006A0D71"/>
    <w:rsid w:val="006A15DE"/>
    <w:rsid w:val="006A1830"/>
    <w:rsid w:val="006A1CDC"/>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A38"/>
    <w:rsid w:val="00702B46"/>
    <w:rsid w:val="00702D05"/>
    <w:rsid w:val="00703165"/>
    <w:rsid w:val="0070325C"/>
    <w:rsid w:val="0070391A"/>
    <w:rsid w:val="00703C33"/>
    <w:rsid w:val="0070447D"/>
    <w:rsid w:val="00704900"/>
    <w:rsid w:val="00704BDA"/>
    <w:rsid w:val="00704DB3"/>
    <w:rsid w:val="0070533D"/>
    <w:rsid w:val="0070582A"/>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EEC"/>
    <w:rsid w:val="00713F0D"/>
    <w:rsid w:val="0071404D"/>
    <w:rsid w:val="007140E1"/>
    <w:rsid w:val="007145F3"/>
    <w:rsid w:val="0071585A"/>
    <w:rsid w:val="00715F29"/>
    <w:rsid w:val="00716590"/>
    <w:rsid w:val="00716909"/>
    <w:rsid w:val="00716B79"/>
    <w:rsid w:val="0072033D"/>
    <w:rsid w:val="007203FE"/>
    <w:rsid w:val="007216A4"/>
    <w:rsid w:val="0072216B"/>
    <w:rsid w:val="007230B8"/>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54"/>
    <w:rsid w:val="0073196A"/>
    <w:rsid w:val="007319DB"/>
    <w:rsid w:val="0073218C"/>
    <w:rsid w:val="00732EAB"/>
    <w:rsid w:val="007330D7"/>
    <w:rsid w:val="007331B0"/>
    <w:rsid w:val="0073348A"/>
    <w:rsid w:val="0073349C"/>
    <w:rsid w:val="00733644"/>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479EB"/>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C12"/>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C3D"/>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0BF"/>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461B"/>
    <w:rsid w:val="007D55A4"/>
    <w:rsid w:val="007D57C7"/>
    <w:rsid w:val="007D5AA6"/>
    <w:rsid w:val="007D5F98"/>
    <w:rsid w:val="007D6903"/>
    <w:rsid w:val="007D69DB"/>
    <w:rsid w:val="007D6AF3"/>
    <w:rsid w:val="007D6E1E"/>
    <w:rsid w:val="007D726E"/>
    <w:rsid w:val="007D77FB"/>
    <w:rsid w:val="007E0487"/>
    <w:rsid w:val="007E0849"/>
    <w:rsid w:val="007E093D"/>
    <w:rsid w:val="007E0C31"/>
    <w:rsid w:val="007E0DD3"/>
    <w:rsid w:val="007E179E"/>
    <w:rsid w:val="007E2217"/>
    <w:rsid w:val="007E2225"/>
    <w:rsid w:val="007E28E0"/>
    <w:rsid w:val="007E28E3"/>
    <w:rsid w:val="007E2FD9"/>
    <w:rsid w:val="007E34E3"/>
    <w:rsid w:val="007E3DB5"/>
    <w:rsid w:val="007E3ED4"/>
    <w:rsid w:val="007E4E0D"/>
    <w:rsid w:val="007E4FEC"/>
    <w:rsid w:val="007E52F4"/>
    <w:rsid w:val="007E5F5F"/>
    <w:rsid w:val="007E6129"/>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862"/>
    <w:rsid w:val="007F39E0"/>
    <w:rsid w:val="007F3BC8"/>
    <w:rsid w:val="007F4304"/>
    <w:rsid w:val="007F43AF"/>
    <w:rsid w:val="007F4B9F"/>
    <w:rsid w:val="007F5C28"/>
    <w:rsid w:val="007F6371"/>
    <w:rsid w:val="007F70A4"/>
    <w:rsid w:val="007F72B6"/>
    <w:rsid w:val="007F7403"/>
    <w:rsid w:val="007F7471"/>
    <w:rsid w:val="007F750B"/>
    <w:rsid w:val="007F7A9C"/>
    <w:rsid w:val="007F7AEC"/>
    <w:rsid w:val="007F7CC0"/>
    <w:rsid w:val="007F7CEB"/>
    <w:rsid w:val="00800520"/>
    <w:rsid w:val="00800A0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FEA"/>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586"/>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3F0"/>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F0D"/>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3DE"/>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23A"/>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3C4"/>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6E9"/>
    <w:rsid w:val="00892A58"/>
    <w:rsid w:val="00892CBB"/>
    <w:rsid w:val="00892D38"/>
    <w:rsid w:val="00892F81"/>
    <w:rsid w:val="0089376D"/>
    <w:rsid w:val="00893D09"/>
    <w:rsid w:val="00893DBB"/>
    <w:rsid w:val="00894788"/>
    <w:rsid w:val="00894877"/>
    <w:rsid w:val="00894906"/>
    <w:rsid w:val="00895049"/>
    <w:rsid w:val="008951C2"/>
    <w:rsid w:val="008954BB"/>
    <w:rsid w:val="0089580A"/>
    <w:rsid w:val="00895822"/>
    <w:rsid w:val="0089582D"/>
    <w:rsid w:val="0089632D"/>
    <w:rsid w:val="00897018"/>
    <w:rsid w:val="008970C1"/>
    <w:rsid w:val="0089722F"/>
    <w:rsid w:val="008977C3"/>
    <w:rsid w:val="00897C3C"/>
    <w:rsid w:val="008A0403"/>
    <w:rsid w:val="008A19C4"/>
    <w:rsid w:val="008A1C63"/>
    <w:rsid w:val="008A1CF4"/>
    <w:rsid w:val="008A2363"/>
    <w:rsid w:val="008A2B9A"/>
    <w:rsid w:val="008A3368"/>
    <w:rsid w:val="008A3AB2"/>
    <w:rsid w:val="008A3B1E"/>
    <w:rsid w:val="008A4041"/>
    <w:rsid w:val="008A43F2"/>
    <w:rsid w:val="008A4803"/>
    <w:rsid w:val="008A4855"/>
    <w:rsid w:val="008A4A21"/>
    <w:rsid w:val="008A5419"/>
    <w:rsid w:val="008A5E3E"/>
    <w:rsid w:val="008A5FD8"/>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A84"/>
    <w:rsid w:val="008B3D1E"/>
    <w:rsid w:val="008B4A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0D1"/>
    <w:rsid w:val="008D0A2C"/>
    <w:rsid w:val="008D0C85"/>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10"/>
    <w:rsid w:val="009031F3"/>
    <w:rsid w:val="009033A2"/>
    <w:rsid w:val="00903A4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4A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1F4A"/>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68A"/>
    <w:rsid w:val="009A089A"/>
    <w:rsid w:val="009A08C9"/>
    <w:rsid w:val="009A13EE"/>
    <w:rsid w:val="009A22A8"/>
    <w:rsid w:val="009A23AE"/>
    <w:rsid w:val="009A2BCA"/>
    <w:rsid w:val="009A2D34"/>
    <w:rsid w:val="009A320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9A9"/>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0D1"/>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701"/>
    <w:rsid w:val="009D2834"/>
    <w:rsid w:val="009D2961"/>
    <w:rsid w:val="009D35BD"/>
    <w:rsid w:val="009D35EC"/>
    <w:rsid w:val="009D39DE"/>
    <w:rsid w:val="009D3A23"/>
    <w:rsid w:val="009D419F"/>
    <w:rsid w:val="009D4F0C"/>
    <w:rsid w:val="009D530B"/>
    <w:rsid w:val="009D54A1"/>
    <w:rsid w:val="009D5855"/>
    <w:rsid w:val="009D58F3"/>
    <w:rsid w:val="009D61BE"/>
    <w:rsid w:val="009D6EB2"/>
    <w:rsid w:val="009D7747"/>
    <w:rsid w:val="009D79DA"/>
    <w:rsid w:val="009D79F8"/>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1EDF"/>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926"/>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0A29"/>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27C16"/>
    <w:rsid w:val="00A30C6D"/>
    <w:rsid w:val="00A31D94"/>
    <w:rsid w:val="00A31F36"/>
    <w:rsid w:val="00A32163"/>
    <w:rsid w:val="00A322C9"/>
    <w:rsid w:val="00A32347"/>
    <w:rsid w:val="00A3316F"/>
    <w:rsid w:val="00A333C2"/>
    <w:rsid w:val="00A33619"/>
    <w:rsid w:val="00A33667"/>
    <w:rsid w:val="00A33D26"/>
    <w:rsid w:val="00A33E8E"/>
    <w:rsid w:val="00A34233"/>
    <w:rsid w:val="00A346B9"/>
    <w:rsid w:val="00A34741"/>
    <w:rsid w:val="00A34BB4"/>
    <w:rsid w:val="00A34BE2"/>
    <w:rsid w:val="00A376B5"/>
    <w:rsid w:val="00A4000C"/>
    <w:rsid w:val="00A400CB"/>
    <w:rsid w:val="00A40971"/>
    <w:rsid w:val="00A40DF6"/>
    <w:rsid w:val="00A413CA"/>
    <w:rsid w:val="00A4289E"/>
    <w:rsid w:val="00A42C7F"/>
    <w:rsid w:val="00A43101"/>
    <w:rsid w:val="00A43773"/>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0E1B"/>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7C4"/>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D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902"/>
    <w:rsid w:val="00AA6D97"/>
    <w:rsid w:val="00AA78D0"/>
    <w:rsid w:val="00AA7CE3"/>
    <w:rsid w:val="00AA7F08"/>
    <w:rsid w:val="00AB079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A6"/>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937"/>
    <w:rsid w:val="00AD71F7"/>
    <w:rsid w:val="00AD7A7B"/>
    <w:rsid w:val="00AD7C23"/>
    <w:rsid w:val="00AE0882"/>
    <w:rsid w:val="00AE0DD0"/>
    <w:rsid w:val="00AE0EA3"/>
    <w:rsid w:val="00AE1086"/>
    <w:rsid w:val="00AE1285"/>
    <w:rsid w:val="00AE16DB"/>
    <w:rsid w:val="00AE17C7"/>
    <w:rsid w:val="00AE1BD0"/>
    <w:rsid w:val="00AE229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48D"/>
    <w:rsid w:val="00AF5B11"/>
    <w:rsid w:val="00AF5DAA"/>
    <w:rsid w:val="00AF7FEB"/>
    <w:rsid w:val="00B006E0"/>
    <w:rsid w:val="00B01301"/>
    <w:rsid w:val="00B01914"/>
    <w:rsid w:val="00B01D02"/>
    <w:rsid w:val="00B023D5"/>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2EE"/>
    <w:rsid w:val="00B10A3C"/>
    <w:rsid w:val="00B10B65"/>
    <w:rsid w:val="00B1123F"/>
    <w:rsid w:val="00B117F0"/>
    <w:rsid w:val="00B13192"/>
    <w:rsid w:val="00B143F9"/>
    <w:rsid w:val="00B1470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712"/>
    <w:rsid w:val="00B2390E"/>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040"/>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137"/>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DC0"/>
    <w:rsid w:val="00B71FFB"/>
    <w:rsid w:val="00B722FB"/>
    <w:rsid w:val="00B72507"/>
    <w:rsid w:val="00B727D3"/>
    <w:rsid w:val="00B72AA8"/>
    <w:rsid w:val="00B72EDE"/>
    <w:rsid w:val="00B733C3"/>
    <w:rsid w:val="00B73666"/>
    <w:rsid w:val="00B73E7B"/>
    <w:rsid w:val="00B73E98"/>
    <w:rsid w:val="00B73EEC"/>
    <w:rsid w:val="00B742D1"/>
    <w:rsid w:val="00B74E7B"/>
    <w:rsid w:val="00B7516D"/>
    <w:rsid w:val="00B7527A"/>
    <w:rsid w:val="00B76E98"/>
    <w:rsid w:val="00B777FC"/>
    <w:rsid w:val="00B77BF7"/>
    <w:rsid w:val="00B77ECC"/>
    <w:rsid w:val="00B80711"/>
    <w:rsid w:val="00B8072E"/>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87A7E"/>
    <w:rsid w:val="00B90000"/>
    <w:rsid w:val="00B9129A"/>
    <w:rsid w:val="00B9157B"/>
    <w:rsid w:val="00B91DDC"/>
    <w:rsid w:val="00B924E1"/>
    <w:rsid w:val="00B925D4"/>
    <w:rsid w:val="00B927A3"/>
    <w:rsid w:val="00B92BBC"/>
    <w:rsid w:val="00B93D50"/>
    <w:rsid w:val="00B94204"/>
    <w:rsid w:val="00B9429D"/>
    <w:rsid w:val="00B947B3"/>
    <w:rsid w:val="00B94917"/>
    <w:rsid w:val="00B958D8"/>
    <w:rsid w:val="00B95E0B"/>
    <w:rsid w:val="00B9629D"/>
    <w:rsid w:val="00B973B5"/>
    <w:rsid w:val="00B97422"/>
    <w:rsid w:val="00B97505"/>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05B"/>
    <w:rsid w:val="00BD68A2"/>
    <w:rsid w:val="00BD7070"/>
    <w:rsid w:val="00BD7480"/>
    <w:rsid w:val="00BD7495"/>
    <w:rsid w:val="00BD7714"/>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AEB"/>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197"/>
    <w:rsid w:val="00C13B9C"/>
    <w:rsid w:val="00C17643"/>
    <w:rsid w:val="00C179A3"/>
    <w:rsid w:val="00C17B7F"/>
    <w:rsid w:val="00C17F84"/>
    <w:rsid w:val="00C204A9"/>
    <w:rsid w:val="00C2080B"/>
    <w:rsid w:val="00C20901"/>
    <w:rsid w:val="00C209C0"/>
    <w:rsid w:val="00C2151F"/>
    <w:rsid w:val="00C2248B"/>
    <w:rsid w:val="00C23C26"/>
    <w:rsid w:val="00C23F5B"/>
    <w:rsid w:val="00C24BC9"/>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1791"/>
    <w:rsid w:val="00C520C5"/>
    <w:rsid w:val="00C5230A"/>
    <w:rsid w:val="00C525C7"/>
    <w:rsid w:val="00C52639"/>
    <w:rsid w:val="00C5277F"/>
    <w:rsid w:val="00C52AA0"/>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AC7"/>
    <w:rsid w:val="00C72986"/>
    <w:rsid w:val="00C739CA"/>
    <w:rsid w:val="00C74791"/>
    <w:rsid w:val="00C7486C"/>
    <w:rsid w:val="00C74F22"/>
    <w:rsid w:val="00C7516D"/>
    <w:rsid w:val="00C75747"/>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30C"/>
    <w:rsid w:val="00C858D0"/>
    <w:rsid w:val="00C85AA1"/>
    <w:rsid w:val="00C85C66"/>
    <w:rsid w:val="00C85F84"/>
    <w:rsid w:val="00C862D2"/>
    <w:rsid w:val="00C86806"/>
    <w:rsid w:val="00C86ED3"/>
    <w:rsid w:val="00C87160"/>
    <w:rsid w:val="00C8740E"/>
    <w:rsid w:val="00C877A0"/>
    <w:rsid w:val="00C87DFD"/>
    <w:rsid w:val="00C90AFE"/>
    <w:rsid w:val="00C90BE3"/>
    <w:rsid w:val="00C90BE8"/>
    <w:rsid w:val="00C918DD"/>
    <w:rsid w:val="00C91DB5"/>
    <w:rsid w:val="00C94BF2"/>
    <w:rsid w:val="00C950EA"/>
    <w:rsid w:val="00C9533C"/>
    <w:rsid w:val="00C9557F"/>
    <w:rsid w:val="00C95E5B"/>
    <w:rsid w:val="00C96032"/>
    <w:rsid w:val="00C96FB6"/>
    <w:rsid w:val="00C9779D"/>
    <w:rsid w:val="00CA0B6C"/>
    <w:rsid w:val="00CA0C94"/>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36E"/>
    <w:rsid w:val="00CA6ABF"/>
    <w:rsid w:val="00CA73A4"/>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6EB"/>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271"/>
    <w:rsid w:val="00CD7766"/>
    <w:rsid w:val="00CD7DA5"/>
    <w:rsid w:val="00CE05F0"/>
    <w:rsid w:val="00CE05F7"/>
    <w:rsid w:val="00CE06D5"/>
    <w:rsid w:val="00CE0A06"/>
    <w:rsid w:val="00CE0FDE"/>
    <w:rsid w:val="00CE1B85"/>
    <w:rsid w:val="00CE23CA"/>
    <w:rsid w:val="00CE2A15"/>
    <w:rsid w:val="00CE307D"/>
    <w:rsid w:val="00CE3F1A"/>
    <w:rsid w:val="00CE449C"/>
    <w:rsid w:val="00CE4D8A"/>
    <w:rsid w:val="00CE52A0"/>
    <w:rsid w:val="00CE5F3A"/>
    <w:rsid w:val="00CE66DC"/>
    <w:rsid w:val="00CE6D23"/>
    <w:rsid w:val="00CE72B9"/>
    <w:rsid w:val="00CE752E"/>
    <w:rsid w:val="00CE7BE0"/>
    <w:rsid w:val="00CF01B1"/>
    <w:rsid w:val="00CF0B4B"/>
    <w:rsid w:val="00CF0CC0"/>
    <w:rsid w:val="00CF11D3"/>
    <w:rsid w:val="00CF12AA"/>
    <w:rsid w:val="00CF15E7"/>
    <w:rsid w:val="00CF1696"/>
    <w:rsid w:val="00CF1715"/>
    <w:rsid w:val="00CF2558"/>
    <w:rsid w:val="00CF271E"/>
    <w:rsid w:val="00CF28A3"/>
    <w:rsid w:val="00CF34E0"/>
    <w:rsid w:val="00CF387C"/>
    <w:rsid w:val="00CF3ACD"/>
    <w:rsid w:val="00CF3FAB"/>
    <w:rsid w:val="00CF4F85"/>
    <w:rsid w:val="00CF57FF"/>
    <w:rsid w:val="00CF587C"/>
    <w:rsid w:val="00CF5BEE"/>
    <w:rsid w:val="00CF681C"/>
    <w:rsid w:val="00CF692C"/>
    <w:rsid w:val="00CF7DD7"/>
    <w:rsid w:val="00CF7FA4"/>
    <w:rsid w:val="00D01453"/>
    <w:rsid w:val="00D017E5"/>
    <w:rsid w:val="00D027FD"/>
    <w:rsid w:val="00D02ECC"/>
    <w:rsid w:val="00D03014"/>
    <w:rsid w:val="00D0320E"/>
    <w:rsid w:val="00D03243"/>
    <w:rsid w:val="00D038AE"/>
    <w:rsid w:val="00D03C51"/>
    <w:rsid w:val="00D0477B"/>
    <w:rsid w:val="00D04A14"/>
    <w:rsid w:val="00D05185"/>
    <w:rsid w:val="00D05509"/>
    <w:rsid w:val="00D05544"/>
    <w:rsid w:val="00D05A4D"/>
    <w:rsid w:val="00D05E3D"/>
    <w:rsid w:val="00D05EAC"/>
    <w:rsid w:val="00D06169"/>
    <w:rsid w:val="00D064E2"/>
    <w:rsid w:val="00D06B42"/>
    <w:rsid w:val="00D06E45"/>
    <w:rsid w:val="00D06EB3"/>
    <w:rsid w:val="00D06FAD"/>
    <w:rsid w:val="00D072DA"/>
    <w:rsid w:val="00D07F63"/>
    <w:rsid w:val="00D1014E"/>
    <w:rsid w:val="00D1020D"/>
    <w:rsid w:val="00D10450"/>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0BB"/>
    <w:rsid w:val="00D231ED"/>
    <w:rsid w:val="00D23225"/>
    <w:rsid w:val="00D23260"/>
    <w:rsid w:val="00D23AEC"/>
    <w:rsid w:val="00D23C52"/>
    <w:rsid w:val="00D23FFE"/>
    <w:rsid w:val="00D2499A"/>
    <w:rsid w:val="00D24BAD"/>
    <w:rsid w:val="00D25656"/>
    <w:rsid w:val="00D25958"/>
    <w:rsid w:val="00D26529"/>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630"/>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61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FBC"/>
    <w:rsid w:val="00DB03CE"/>
    <w:rsid w:val="00DB0F09"/>
    <w:rsid w:val="00DB1120"/>
    <w:rsid w:val="00DB1352"/>
    <w:rsid w:val="00DB228B"/>
    <w:rsid w:val="00DB235B"/>
    <w:rsid w:val="00DB242E"/>
    <w:rsid w:val="00DB2F33"/>
    <w:rsid w:val="00DB3073"/>
    <w:rsid w:val="00DB3906"/>
    <w:rsid w:val="00DB3EA4"/>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69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E0"/>
    <w:rsid w:val="00DD3168"/>
    <w:rsid w:val="00DD3255"/>
    <w:rsid w:val="00DD3B98"/>
    <w:rsid w:val="00DD43CC"/>
    <w:rsid w:val="00DD4D95"/>
    <w:rsid w:val="00DD4F6D"/>
    <w:rsid w:val="00DD4FC2"/>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E"/>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5536"/>
    <w:rsid w:val="00E05901"/>
    <w:rsid w:val="00E07C0A"/>
    <w:rsid w:val="00E07F41"/>
    <w:rsid w:val="00E10D65"/>
    <w:rsid w:val="00E11A21"/>
    <w:rsid w:val="00E12243"/>
    <w:rsid w:val="00E1246D"/>
    <w:rsid w:val="00E128A8"/>
    <w:rsid w:val="00E13384"/>
    <w:rsid w:val="00E13657"/>
    <w:rsid w:val="00E147B3"/>
    <w:rsid w:val="00E14BE8"/>
    <w:rsid w:val="00E15B5E"/>
    <w:rsid w:val="00E165AB"/>
    <w:rsid w:val="00E17333"/>
    <w:rsid w:val="00E176A4"/>
    <w:rsid w:val="00E17A5D"/>
    <w:rsid w:val="00E17EAD"/>
    <w:rsid w:val="00E17F3C"/>
    <w:rsid w:val="00E2007A"/>
    <w:rsid w:val="00E211CF"/>
    <w:rsid w:val="00E228AA"/>
    <w:rsid w:val="00E22AC6"/>
    <w:rsid w:val="00E22D0A"/>
    <w:rsid w:val="00E23338"/>
    <w:rsid w:val="00E23C3E"/>
    <w:rsid w:val="00E24916"/>
    <w:rsid w:val="00E25A5D"/>
    <w:rsid w:val="00E26959"/>
    <w:rsid w:val="00E26960"/>
    <w:rsid w:val="00E26F75"/>
    <w:rsid w:val="00E26FA9"/>
    <w:rsid w:val="00E2720B"/>
    <w:rsid w:val="00E276CE"/>
    <w:rsid w:val="00E2780F"/>
    <w:rsid w:val="00E27D05"/>
    <w:rsid w:val="00E27F9B"/>
    <w:rsid w:val="00E300C2"/>
    <w:rsid w:val="00E3057F"/>
    <w:rsid w:val="00E31F45"/>
    <w:rsid w:val="00E32B29"/>
    <w:rsid w:val="00E331E0"/>
    <w:rsid w:val="00E33717"/>
    <w:rsid w:val="00E33ABD"/>
    <w:rsid w:val="00E345B3"/>
    <w:rsid w:val="00E3482C"/>
    <w:rsid w:val="00E34A05"/>
    <w:rsid w:val="00E35532"/>
    <w:rsid w:val="00E360E7"/>
    <w:rsid w:val="00E36478"/>
    <w:rsid w:val="00E36908"/>
    <w:rsid w:val="00E37C84"/>
    <w:rsid w:val="00E402A1"/>
    <w:rsid w:val="00E4031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29B"/>
    <w:rsid w:val="00E743E8"/>
    <w:rsid w:val="00E74DAD"/>
    <w:rsid w:val="00E75152"/>
    <w:rsid w:val="00E75441"/>
    <w:rsid w:val="00E75788"/>
    <w:rsid w:val="00E75931"/>
    <w:rsid w:val="00E767D3"/>
    <w:rsid w:val="00E76D76"/>
    <w:rsid w:val="00E7784A"/>
    <w:rsid w:val="00E7785D"/>
    <w:rsid w:val="00E779D7"/>
    <w:rsid w:val="00E77C5C"/>
    <w:rsid w:val="00E8047E"/>
    <w:rsid w:val="00E80956"/>
    <w:rsid w:val="00E80E60"/>
    <w:rsid w:val="00E81D28"/>
    <w:rsid w:val="00E81D8D"/>
    <w:rsid w:val="00E81F1B"/>
    <w:rsid w:val="00E82175"/>
    <w:rsid w:val="00E821CF"/>
    <w:rsid w:val="00E8274A"/>
    <w:rsid w:val="00E82839"/>
    <w:rsid w:val="00E82B2E"/>
    <w:rsid w:val="00E82FE1"/>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5D30"/>
    <w:rsid w:val="00E9702C"/>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613"/>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DCA"/>
    <w:rsid w:val="00EC3F40"/>
    <w:rsid w:val="00EC3FEB"/>
    <w:rsid w:val="00EC4171"/>
    <w:rsid w:val="00EC444E"/>
    <w:rsid w:val="00EC488F"/>
    <w:rsid w:val="00EC68A7"/>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D53"/>
    <w:rsid w:val="00EF16AF"/>
    <w:rsid w:val="00EF1ECE"/>
    <w:rsid w:val="00EF20F9"/>
    <w:rsid w:val="00EF21F3"/>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89C"/>
    <w:rsid w:val="00F05069"/>
    <w:rsid w:val="00F05A7E"/>
    <w:rsid w:val="00F05BEC"/>
    <w:rsid w:val="00F05F67"/>
    <w:rsid w:val="00F062B5"/>
    <w:rsid w:val="00F06846"/>
    <w:rsid w:val="00F06989"/>
    <w:rsid w:val="00F070E2"/>
    <w:rsid w:val="00F07553"/>
    <w:rsid w:val="00F07A23"/>
    <w:rsid w:val="00F07B3F"/>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266B"/>
    <w:rsid w:val="00F23144"/>
    <w:rsid w:val="00F23729"/>
    <w:rsid w:val="00F23861"/>
    <w:rsid w:val="00F23C2E"/>
    <w:rsid w:val="00F23E7F"/>
    <w:rsid w:val="00F23E96"/>
    <w:rsid w:val="00F23EC7"/>
    <w:rsid w:val="00F24A1D"/>
    <w:rsid w:val="00F25739"/>
    <w:rsid w:val="00F25790"/>
    <w:rsid w:val="00F25F40"/>
    <w:rsid w:val="00F26092"/>
    <w:rsid w:val="00F26A3C"/>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2F4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47FA4"/>
    <w:rsid w:val="00F50044"/>
    <w:rsid w:val="00F5089A"/>
    <w:rsid w:val="00F50AA0"/>
    <w:rsid w:val="00F51276"/>
    <w:rsid w:val="00F51CD4"/>
    <w:rsid w:val="00F51F24"/>
    <w:rsid w:val="00F52E8C"/>
    <w:rsid w:val="00F535A2"/>
    <w:rsid w:val="00F53BC0"/>
    <w:rsid w:val="00F53F1E"/>
    <w:rsid w:val="00F5520A"/>
    <w:rsid w:val="00F55417"/>
    <w:rsid w:val="00F5606F"/>
    <w:rsid w:val="00F56E8B"/>
    <w:rsid w:val="00F57A3D"/>
    <w:rsid w:val="00F60279"/>
    <w:rsid w:val="00F61014"/>
    <w:rsid w:val="00F61EC6"/>
    <w:rsid w:val="00F62579"/>
    <w:rsid w:val="00F6326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4C6"/>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6FF"/>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493"/>
    <w:rsid w:val="00FC5B1C"/>
    <w:rsid w:val="00FC5C29"/>
    <w:rsid w:val="00FC5F8C"/>
    <w:rsid w:val="00FC6042"/>
    <w:rsid w:val="00FC6068"/>
    <w:rsid w:val="00FC7009"/>
    <w:rsid w:val="00FC713E"/>
    <w:rsid w:val="00FC731C"/>
    <w:rsid w:val="00FC7650"/>
    <w:rsid w:val="00FC776A"/>
    <w:rsid w:val="00FC7B87"/>
    <w:rsid w:val="00FD0F1A"/>
    <w:rsid w:val="00FD115A"/>
    <w:rsid w:val="00FD11A5"/>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187075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38426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8684">
      <w:bodyDiv w:val="1"/>
      <w:marLeft w:val="0"/>
      <w:marRight w:val="0"/>
      <w:marTop w:val="0"/>
      <w:marBottom w:val="0"/>
      <w:divBdr>
        <w:top w:val="none" w:sz="0" w:space="0" w:color="auto"/>
        <w:left w:val="none" w:sz="0" w:space="0" w:color="auto"/>
        <w:bottom w:val="none" w:sz="0" w:space="0" w:color="auto"/>
        <w:right w:val="none" w:sz="0" w:space="0" w:color="auto"/>
      </w:divBdr>
      <w:divsChild>
        <w:div w:id="1185093604">
          <w:marLeft w:val="1886"/>
          <w:marRight w:val="0"/>
          <w:marTop w:val="0"/>
          <w:marBottom w:val="0"/>
          <w:divBdr>
            <w:top w:val="none" w:sz="0" w:space="0" w:color="auto"/>
            <w:left w:val="none" w:sz="0" w:space="0" w:color="auto"/>
            <w:bottom w:val="none" w:sz="0" w:space="0" w:color="auto"/>
            <w:right w:val="none" w:sz="0" w:space="0" w:color="auto"/>
          </w:divBdr>
        </w:div>
      </w:divsChild>
    </w:div>
    <w:div w:id="560753328">
      <w:bodyDiv w:val="1"/>
      <w:marLeft w:val="0"/>
      <w:marRight w:val="0"/>
      <w:marTop w:val="0"/>
      <w:marBottom w:val="0"/>
      <w:divBdr>
        <w:top w:val="none" w:sz="0" w:space="0" w:color="auto"/>
        <w:left w:val="none" w:sz="0" w:space="0" w:color="auto"/>
        <w:bottom w:val="none" w:sz="0" w:space="0" w:color="auto"/>
        <w:right w:val="none" w:sz="0" w:space="0" w:color="auto"/>
      </w:divBdr>
    </w:div>
    <w:div w:id="577639771">
      <w:bodyDiv w:val="1"/>
      <w:marLeft w:val="0"/>
      <w:marRight w:val="0"/>
      <w:marTop w:val="0"/>
      <w:marBottom w:val="0"/>
      <w:divBdr>
        <w:top w:val="none" w:sz="0" w:space="0" w:color="auto"/>
        <w:left w:val="none" w:sz="0" w:space="0" w:color="auto"/>
        <w:bottom w:val="none" w:sz="0" w:space="0" w:color="auto"/>
        <w:right w:val="none" w:sz="0" w:space="0" w:color="auto"/>
      </w:divBdr>
    </w:div>
    <w:div w:id="736979069">
      <w:bodyDiv w:val="1"/>
      <w:marLeft w:val="0"/>
      <w:marRight w:val="0"/>
      <w:marTop w:val="0"/>
      <w:marBottom w:val="0"/>
      <w:divBdr>
        <w:top w:val="none" w:sz="0" w:space="0" w:color="auto"/>
        <w:left w:val="none" w:sz="0" w:space="0" w:color="auto"/>
        <w:bottom w:val="none" w:sz="0" w:space="0" w:color="auto"/>
        <w:right w:val="none" w:sz="0" w:space="0" w:color="auto"/>
      </w:divBdr>
    </w:div>
    <w:div w:id="7608786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939145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0440045">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76272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8559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057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C8B98-ABAE-4A9A-8ED6-09891A84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522</TotalTime>
  <Pages>11</Pages>
  <Words>4391</Words>
  <Characters>25033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38</cp:revision>
  <cp:lastPrinted>2010-01-07T02:23:00Z</cp:lastPrinted>
  <dcterms:created xsi:type="dcterms:W3CDTF">2025-03-28T07:51:00Z</dcterms:created>
  <dcterms:modified xsi:type="dcterms:W3CDTF">2025-05-09T08:54:00Z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